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0" w:rsidRPr="00FE235E" w:rsidRDefault="005A3522" w:rsidP="00696C01">
      <w:pPr>
        <w:widowControl/>
        <w:tabs>
          <w:tab w:val="clear" w:pos="1440"/>
        </w:tabs>
        <w:rPr>
          <w:noProof w:val="0"/>
          <w:sz w:val="22"/>
          <w:szCs w:val="22"/>
        </w:rPr>
      </w:pPr>
      <w:bookmarkStart w:id="0" w:name="_GoBack"/>
      <w:bookmarkEnd w:id="0"/>
      <w:r w:rsidRPr="00FE235E">
        <w:rPr>
          <w:noProof w:val="0"/>
          <w:sz w:val="22"/>
          <w:szCs w:val="22"/>
        </w:rPr>
        <w:t>РЕПУБЛИКА СРБИЈА</w:t>
      </w:r>
    </w:p>
    <w:p w:rsidR="00661740" w:rsidRPr="00FE235E" w:rsidRDefault="005A3522" w:rsidP="00696C01">
      <w:pPr>
        <w:widowControl/>
        <w:tabs>
          <w:tab w:val="clear" w:pos="1440"/>
        </w:tabs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>НАРОДНА СКУПШТИНА</w:t>
      </w:r>
    </w:p>
    <w:p w:rsidR="00B97899" w:rsidRPr="00FE235E" w:rsidRDefault="00B97899" w:rsidP="00696C01">
      <w:pPr>
        <w:widowControl/>
        <w:tabs>
          <w:tab w:val="left" w:pos="720"/>
        </w:tabs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</w:rPr>
        <w:t xml:space="preserve">Одбор за </w:t>
      </w:r>
      <w:r w:rsidRPr="00FE235E">
        <w:rPr>
          <w:noProof w:val="0"/>
          <w:sz w:val="22"/>
          <w:szCs w:val="22"/>
          <w:lang w:val="sr-Cyrl-RS"/>
        </w:rPr>
        <w:t>образовање, науку,</w:t>
      </w:r>
    </w:p>
    <w:p w:rsidR="00B97899" w:rsidRPr="00FE235E" w:rsidRDefault="00B97899" w:rsidP="00696C01">
      <w:pPr>
        <w:widowControl/>
        <w:tabs>
          <w:tab w:val="left" w:pos="720"/>
        </w:tabs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>t</w:t>
      </w:r>
      <w:r w:rsidRPr="00FE235E">
        <w:rPr>
          <w:noProof w:val="0"/>
          <w:sz w:val="22"/>
          <w:szCs w:val="22"/>
          <w:lang w:val="sr-Cyrl-RS"/>
        </w:rPr>
        <w:t>ехнолошки развој и информатичко друштво</w:t>
      </w:r>
    </w:p>
    <w:p w:rsidR="00B97899" w:rsidRPr="00FE235E" w:rsidRDefault="00B97899" w:rsidP="00696C01">
      <w:pPr>
        <w:rPr>
          <w:sz w:val="22"/>
          <w:szCs w:val="22"/>
          <w:lang w:val="sr-Cyrl-RS"/>
        </w:rPr>
      </w:pPr>
      <w:r w:rsidRPr="00FE235E">
        <w:rPr>
          <w:sz w:val="22"/>
          <w:szCs w:val="22"/>
          <w:lang w:val="sr-Cyrl-RS"/>
        </w:rPr>
        <w:t>14</w:t>
      </w:r>
      <w:r w:rsidRPr="00FE235E">
        <w:rPr>
          <w:sz w:val="22"/>
          <w:szCs w:val="22"/>
        </w:rPr>
        <w:t xml:space="preserve"> </w:t>
      </w:r>
      <w:r w:rsidRPr="00FE235E">
        <w:rPr>
          <w:sz w:val="22"/>
          <w:szCs w:val="22"/>
          <w:lang w:val="sr-Cyrl-RS"/>
        </w:rPr>
        <w:t>Број: 06-2/205-19</w:t>
      </w:r>
    </w:p>
    <w:p w:rsidR="00661740" w:rsidRPr="00FE235E" w:rsidRDefault="00C5716D" w:rsidP="00696C01">
      <w:pPr>
        <w:widowControl/>
        <w:tabs>
          <w:tab w:val="clear" w:pos="1440"/>
          <w:tab w:val="left" w:pos="993"/>
        </w:tabs>
        <w:rPr>
          <w:noProof w:val="0"/>
          <w:sz w:val="22"/>
          <w:szCs w:val="22"/>
          <w:lang w:val="sr-Cyrl-CS"/>
        </w:rPr>
      </w:pPr>
      <w:r w:rsidRPr="00FE235E">
        <w:rPr>
          <w:sz w:val="22"/>
          <w:szCs w:val="22"/>
        </w:rPr>
        <w:t>10</w:t>
      </w:r>
      <w:r w:rsidR="005A3522" w:rsidRPr="00FE235E">
        <w:rPr>
          <w:noProof w:val="0"/>
          <w:sz w:val="22"/>
          <w:szCs w:val="22"/>
        </w:rPr>
        <w:t xml:space="preserve">. </w:t>
      </w:r>
      <w:r w:rsidRPr="00FE235E">
        <w:rPr>
          <w:noProof w:val="0"/>
          <w:sz w:val="22"/>
          <w:szCs w:val="22"/>
          <w:lang w:val="sr-Cyrl-RS"/>
        </w:rPr>
        <w:t xml:space="preserve">септембар </w:t>
      </w:r>
      <w:r w:rsidR="005A3522" w:rsidRPr="00FE235E">
        <w:rPr>
          <w:noProof w:val="0"/>
          <w:sz w:val="22"/>
          <w:szCs w:val="22"/>
        </w:rPr>
        <w:t>2019. године</w:t>
      </w:r>
    </w:p>
    <w:p w:rsidR="00661740" w:rsidRPr="00FE235E" w:rsidRDefault="005A3522" w:rsidP="00696C01">
      <w:pPr>
        <w:widowControl/>
        <w:tabs>
          <w:tab w:val="clear" w:pos="1440"/>
        </w:tabs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>Б е о г р а д</w:t>
      </w:r>
    </w:p>
    <w:p w:rsidR="00F37E54" w:rsidRPr="00FE235E" w:rsidRDefault="00F37E54" w:rsidP="00696C01">
      <w:pPr>
        <w:widowControl/>
        <w:tabs>
          <w:tab w:val="clear" w:pos="1440"/>
        </w:tabs>
        <w:rPr>
          <w:noProof w:val="0"/>
          <w:sz w:val="22"/>
          <w:szCs w:val="22"/>
          <w:lang w:val="sr-Cyrl-RS"/>
        </w:rPr>
      </w:pPr>
    </w:p>
    <w:p w:rsidR="00661740" w:rsidRPr="00FE235E" w:rsidRDefault="005A3522" w:rsidP="00696C01">
      <w:pPr>
        <w:widowControl/>
        <w:tabs>
          <w:tab w:val="clear" w:pos="1440"/>
          <w:tab w:val="left" w:pos="3585"/>
        </w:tabs>
        <w:jc w:val="center"/>
        <w:rPr>
          <w:noProof w:val="0"/>
          <w:sz w:val="22"/>
          <w:szCs w:val="22"/>
          <w:lang w:val="sr-Latn-RS"/>
        </w:rPr>
      </w:pPr>
      <w:r w:rsidRPr="00FE235E">
        <w:rPr>
          <w:noProof w:val="0"/>
          <w:sz w:val="22"/>
          <w:szCs w:val="22"/>
        </w:rPr>
        <w:t>ЗАПИСНИК</w:t>
      </w:r>
    </w:p>
    <w:p w:rsidR="004D4CA0" w:rsidRPr="00FE235E" w:rsidRDefault="00C5716D" w:rsidP="00696C01">
      <w:pPr>
        <w:widowControl/>
        <w:tabs>
          <w:tab w:val="left" w:pos="720"/>
        </w:tabs>
        <w:jc w:val="center"/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  <w:lang w:val="sr-Cyrl-RS"/>
        </w:rPr>
        <w:t>36</w:t>
      </w:r>
      <w:r w:rsidR="005A3522" w:rsidRPr="00FE235E">
        <w:rPr>
          <w:noProof w:val="0"/>
          <w:sz w:val="22"/>
          <w:szCs w:val="22"/>
        </w:rPr>
        <w:t xml:space="preserve">. СЕДНИЦЕ ОДБОРА ЗА </w:t>
      </w:r>
      <w:r w:rsidR="004D4CA0" w:rsidRPr="00FE235E">
        <w:rPr>
          <w:noProof w:val="0"/>
          <w:sz w:val="22"/>
          <w:szCs w:val="22"/>
          <w:lang w:val="sr-Cyrl-RS"/>
        </w:rPr>
        <w:t>ОБРАЗОВАЊЕ, НАУКУ,</w:t>
      </w:r>
    </w:p>
    <w:p w:rsidR="00661740" w:rsidRPr="00FE235E" w:rsidRDefault="004D4CA0" w:rsidP="00696C01">
      <w:pPr>
        <w:widowControl/>
        <w:tabs>
          <w:tab w:val="left" w:pos="720"/>
        </w:tabs>
        <w:jc w:val="center"/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  <w:lang w:val="sr-Cyrl-RS"/>
        </w:rPr>
        <w:t>ТЕХНОЛОШКИ РАЗВОЈ И ИНФОРМАТИЧКО ДРУШТВО,</w:t>
      </w:r>
    </w:p>
    <w:p w:rsidR="00661740" w:rsidRPr="00FE235E" w:rsidRDefault="00C5716D" w:rsidP="00696C01">
      <w:pPr>
        <w:widowControl/>
        <w:tabs>
          <w:tab w:val="clear" w:pos="1440"/>
          <w:tab w:val="left" w:pos="3585"/>
        </w:tabs>
        <w:jc w:val="center"/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>ОДРЖАНЕ</w:t>
      </w:r>
      <w:r w:rsidRPr="00FE235E">
        <w:rPr>
          <w:noProof w:val="0"/>
          <w:sz w:val="22"/>
          <w:szCs w:val="22"/>
          <w:lang w:val="sr-Cyrl-RS"/>
        </w:rPr>
        <w:t xml:space="preserve"> 9. СЕПТЕМБРА</w:t>
      </w:r>
      <w:r w:rsidR="005A3522" w:rsidRPr="00FE235E">
        <w:rPr>
          <w:noProof w:val="0"/>
          <w:sz w:val="22"/>
          <w:szCs w:val="22"/>
        </w:rPr>
        <w:t xml:space="preserve"> 2019. ГОДИНЕ</w:t>
      </w:r>
    </w:p>
    <w:p w:rsidR="00661740" w:rsidRPr="00FE235E" w:rsidRDefault="00882EF8" w:rsidP="00696C01">
      <w:pPr>
        <w:widowControl/>
        <w:tabs>
          <w:tab w:val="left" w:pos="720"/>
        </w:tabs>
        <w:rPr>
          <w:noProof w:val="0"/>
          <w:sz w:val="22"/>
          <w:szCs w:val="22"/>
        </w:rPr>
      </w:pPr>
    </w:p>
    <w:p w:rsidR="00F37E54" w:rsidRPr="00FE235E" w:rsidRDefault="00F37E54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</w:p>
    <w:p w:rsidR="009E615C" w:rsidRPr="00FE235E" w:rsidRDefault="009E615C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</w:rPr>
        <w:t xml:space="preserve">Седница је почела у </w:t>
      </w:r>
      <w:r w:rsidR="00B348E5" w:rsidRPr="00FE235E">
        <w:rPr>
          <w:noProof w:val="0"/>
          <w:sz w:val="22"/>
          <w:szCs w:val="22"/>
          <w:lang w:val="sr-Cyrl-RS"/>
        </w:rPr>
        <w:t>9</w:t>
      </w:r>
      <w:r w:rsidRPr="00FE235E">
        <w:rPr>
          <w:noProof w:val="0"/>
          <w:sz w:val="22"/>
          <w:szCs w:val="22"/>
        </w:rPr>
        <w:t>,</w:t>
      </w:r>
      <w:r w:rsidRPr="00FE235E">
        <w:rPr>
          <w:noProof w:val="0"/>
          <w:sz w:val="22"/>
          <w:szCs w:val="22"/>
          <w:lang w:val="sr-Cyrl-RS"/>
        </w:rPr>
        <w:t>0</w:t>
      </w:r>
      <w:r w:rsidRPr="00FE235E">
        <w:rPr>
          <w:noProof w:val="0"/>
          <w:sz w:val="22"/>
          <w:szCs w:val="22"/>
        </w:rPr>
        <w:t>0 часова.</w:t>
      </w:r>
    </w:p>
    <w:p w:rsidR="009E615C" w:rsidRPr="00FE235E" w:rsidRDefault="009E615C" w:rsidP="00696C01">
      <w:pPr>
        <w:widowControl/>
        <w:tabs>
          <w:tab w:val="clear" w:pos="1440"/>
          <w:tab w:val="left" w:pos="9072"/>
        </w:tabs>
        <w:ind w:firstLine="720"/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>Седници је председавао</w:t>
      </w:r>
      <w:r w:rsidR="00B348E5" w:rsidRPr="00FE235E">
        <w:rPr>
          <w:noProof w:val="0"/>
          <w:sz w:val="22"/>
          <w:szCs w:val="22"/>
          <w:lang w:val="sr-Cyrl-RS"/>
        </w:rPr>
        <w:t xml:space="preserve"> Муамер Зукорлић, </w:t>
      </w:r>
      <w:r w:rsidRPr="00FE235E">
        <w:rPr>
          <w:noProof w:val="0"/>
          <w:sz w:val="22"/>
          <w:szCs w:val="22"/>
        </w:rPr>
        <w:t>председник Одбора.</w:t>
      </w:r>
    </w:p>
    <w:p w:rsidR="009E615C" w:rsidRPr="00FE235E" w:rsidRDefault="009E615C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</w:rPr>
        <w:t xml:space="preserve">Седници су присуствовали чланови Одбора: </w:t>
      </w:r>
      <w:r w:rsidR="00B348E5" w:rsidRPr="00FE235E">
        <w:rPr>
          <w:noProof w:val="0"/>
          <w:sz w:val="22"/>
          <w:szCs w:val="22"/>
          <w:lang w:val="sr-Cyrl-RS"/>
        </w:rPr>
        <w:t xml:space="preserve">проф. </w:t>
      </w:r>
      <w:r w:rsidR="00B348E5" w:rsidRPr="00FE235E">
        <w:rPr>
          <w:noProof w:val="0"/>
          <w:sz w:val="22"/>
          <w:szCs w:val="22"/>
        </w:rPr>
        <w:t xml:space="preserve">др </w:t>
      </w:r>
      <w:r w:rsidR="00B348E5" w:rsidRPr="00FE235E">
        <w:rPr>
          <w:noProof w:val="0"/>
          <w:sz w:val="22"/>
          <w:szCs w:val="22"/>
          <w:lang w:val="sr-Cyrl-RS"/>
        </w:rPr>
        <w:t>Љубиша Стојмировић</w:t>
      </w:r>
      <w:r w:rsidR="00D40453" w:rsidRPr="00FE235E">
        <w:rPr>
          <w:noProof w:val="0"/>
          <w:sz w:val="22"/>
          <w:szCs w:val="22"/>
          <w:lang w:val="sr-Cyrl-RS"/>
        </w:rPr>
        <w:t>,</w:t>
      </w:r>
      <w:r w:rsidR="00B348E5" w:rsidRPr="00FE235E">
        <w:rPr>
          <w:noProof w:val="0"/>
          <w:sz w:val="22"/>
          <w:szCs w:val="22"/>
        </w:rPr>
        <w:t xml:space="preserve"> </w:t>
      </w:r>
      <w:r w:rsidRPr="00FE235E">
        <w:rPr>
          <w:noProof w:val="0"/>
          <w:sz w:val="22"/>
          <w:szCs w:val="22"/>
        </w:rPr>
        <w:t xml:space="preserve">проф. др </w:t>
      </w:r>
      <w:r w:rsidRPr="00FE235E">
        <w:rPr>
          <w:noProof w:val="0"/>
          <w:sz w:val="22"/>
          <w:szCs w:val="22"/>
          <w:lang w:val="sr-Cyrl-RS"/>
        </w:rPr>
        <w:t>Марко Атлагић, Наташа Ст. Јовановић, проф. др Жарко Обрадовић, Милетић Михајловић,</w:t>
      </w:r>
      <w:r w:rsidR="00D40453" w:rsidRPr="00FE235E">
        <w:rPr>
          <w:noProof w:val="0"/>
          <w:sz w:val="22"/>
          <w:szCs w:val="22"/>
          <w:lang w:val="sr-Cyrl-RS"/>
        </w:rPr>
        <w:t xml:space="preserve"> Олена Папуга и</w:t>
      </w:r>
      <w:r w:rsidRPr="00FE235E">
        <w:rPr>
          <w:noProof w:val="0"/>
          <w:sz w:val="22"/>
          <w:szCs w:val="22"/>
          <w:lang w:val="sr-Cyrl-RS"/>
        </w:rPr>
        <w:t xml:space="preserve"> доц. др Михаило Јокић.</w:t>
      </w:r>
    </w:p>
    <w:p w:rsidR="009E615C" w:rsidRPr="00FE235E" w:rsidRDefault="009E615C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</w:rPr>
        <w:t>Седници Одбора</w:t>
      </w:r>
      <w:r w:rsidRPr="00FE235E">
        <w:rPr>
          <w:noProof w:val="0"/>
          <w:sz w:val="22"/>
          <w:szCs w:val="22"/>
          <w:lang w:val="sr-Cyrl-RS"/>
        </w:rPr>
        <w:t xml:space="preserve"> су </w:t>
      </w:r>
      <w:r w:rsidRPr="00FE235E">
        <w:rPr>
          <w:noProof w:val="0"/>
          <w:sz w:val="22"/>
          <w:szCs w:val="22"/>
        </w:rPr>
        <w:t>присуствовал</w:t>
      </w:r>
      <w:r w:rsidRPr="00FE235E">
        <w:rPr>
          <w:noProof w:val="0"/>
          <w:sz w:val="22"/>
          <w:szCs w:val="22"/>
          <w:lang w:val="sr-Cyrl-RS"/>
        </w:rPr>
        <w:t>и</w:t>
      </w:r>
      <w:r w:rsidRPr="00FE235E">
        <w:rPr>
          <w:noProof w:val="0"/>
          <w:sz w:val="22"/>
          <w:szCs w:val="22"/>
        </w:rPr>
        <w:t xml:space="preserve"> замениц</w:t>
      </w:r>
      <w:r w:rsidRPr="00FE235E">
        <w:rPr>
          <w:noProof w:val="0"/>
          <w:sz w:val="22"/>
          <w:szCs w:val="22"/>
          <w:lang w:val="sr-Cyrl-RS"/>
        </w:rPr>
        <w:t>и</w:t>
      </w:r>
      <w:r w:rsidRPr="00FE235E">
        <w:rPr>
          <w:noProof w:val="0"/>
          <w:sz w:val="22"/>
          <w:szCs w:val="22"/>
        </w:rPr>
        <w:t xml:space="preserve"> одсутн</w:t>
      </w:r>
      <w:r w:rsidRPr="00FE235E">
        <w:rPr>
          <w:noProof w:val="0"/>
          <w:sz w:val="22"/>
          <w:szCs w:val="22"/>
          <w:lang w:val="sr-Cyrl-RS"/>
        </w:rPr>
        <w:t>их</w:t>
      </w:r>
      <w:r w:rsidRPr="00FE235E">
        <w:rPr>
          <w:noProof w:val="0"/>
          <w:sz w:val="22"/>
          <w:szCs w:val="22"/>
        </w:rPr>
        <w:t xml:space="preserve"> члан</w:t>
      </w:r>
      <w:r w:rsidRPr="00FE235E">
        <w:rPr>
          <w:noProof w:val="0"/>
          <w:sz w:val="22"/>
          <w:szCs w:val="22"/>
          <w:lang w:val="sr-Cyrl-RS"/>
        </w:rPr>
        <w:t>ов</w:t>
      </w:r>
      <w:r w:rsidRPr="00FE235E">
        <w:rPr>
          <w:noProof w:val="0"/>
          <w:sz w:val="22"/>
          <w:szCs w:val="22"/>
        </w:rPr>
        <w:t>а Одбора</w:t>
      </w:r>
      <w:r w:rsidRPr="00FE235E">
        <w:rPr>
          <w:noProof w:val="0"/>
          <w:sz w:val="22"/>
          <w:szCs w:val="22"/>
          <w:lang w:val="sr-Cyrl-RS"/>
        </w:rPr>
        <w:t>: Андријана Аврамов</w:t>
      </w:r>
      <w:r w:rsidRPr="00FE235E">
        <w:rPr>
          <w:noProof w:val="0"/>
          <w:sz w:val="22"/>
          <w:szCs w:val="22"/>
        </w:rPr>
        <w:t xml:space="preserve"> (</w:t>
      </w:r>
      <w:r w:rsidRPr="00FE235E">
        <w:rPr>
          <w:noProof w:val="0"/>
          <w:sz w:val="22"/>
          <w:szCs w:val="22"/>
          <w:lang w:val="sr-Cyrl-RS"/>
        </w:rPr>
        <w:t>др Владимир Орлић</w:t>
      </w:r>
      <w:r w:rsidRPr="00FE235E">
        <w:rPr>
          <w:noProof w:val="0"/>
          <w:sz w:val="22"/>
          <w:szCs w:val="22"/>
        </w:rPr>
        <w:t>)</w:t>
      </w:r>
      <w:r w:rsidRPr="00FE235E">
        <w:rPr>
          <w:noProof w:val="0"/>
          <w:sz w:val="22"/>
          <w:szCs w:val="22"/>
          <w:lang w:val="sr-Cyrl-RS"/>
        </w:rPr>
        <w:t xml:space="preserve">, </w:t>
      </w:r>
      <w:r w:rsidR="00D40453" w:rsidRPr="00FE235E">
        <w:rPr>
          <w:noProof w:val="0"/>
          <w:sz w:val="22"/>
          <w:szCs w:val="22"/>
          <w:lang w:val="sr-Cyrl-RS"/>
        </w:rPr>
        <w:t>Арпад Фремонд</w:t>
      </w:r>
      <w:r w:rsidRPr="00FE235E">
        <w:rPr>
          <w:noProof w:val="0"/>
          <w:sz w:val="22"/>
          <w:szCs w:val="22"/>
          <w:lang w:val="sr-Cyrl-RS"/>
        </w:rPr>
        <w:t xml:space="preserve"> (</w:t>
      </w:r>
      <w:r w:rsidR="00D40453" w:rsidRPr="00FE235E">
        <w:rPr>
          <w:noProof w:val="0"/>
          <w:sz w:val="22"/>
          <w:szCs w:val="22"/>
          <w:lang w:val="sr-Cyrl-RS"/>
        </w:rPr>
        <w:t>Фатмир Хасани</w:t>
      </w:r>
      <w:r w:rsidRPr="00FE235E">
        <w:rPr>
          <w:noProof w:val="0"/>
          <w:sz w:val="22"/>
          <w:szCs w:val="22"/>
          <w:lang w:val="sr-Cyrl-RS"/>
        </w:rPr>
        <w:t xml:space="preserve">) и др Предраг Јеленковић (Милена Бићанин). </w:t>
      </w:r>
    </w:p>
    <w:p w:rsidR="009E615C" w:rsidRPr="00FE235E" w:rsidRDefault="009E615C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</w:rPr>
        <w:t>Седници нису присуствовали чланови Одбора: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D40453" w:rsidRPr="00FE235E">
        <w:rPr>
          <w:noProof w:val="0"/>
          <w:sz w:val="22"/>
          <w:szCs w:val="22"/>
          <w:lang w:val="sr-Cyrl-RS"/>
        </w:rPr>
        <w:t xml:space="preserve">проф. др Милан Кнежевић,  </w:t>
      </w:r>
      <w:r w:rsidRPr="00FE235E">
        <w:rPr>
          <w:noProof w:val="0"/>
          <w:sz w:val="22"/>
          <w:szCs w:val="22"/>
          <w:lang w:val="sr-Cyrl-RS"/>
        </w:rPr>
        <w:t>Ђорђе Косанић, др Жарко Кораћ, Дубравко Бојић, мр Александра Јерков</w:t>
      </w:r>
      <w:r w:rsidR="00D40453" w:rsidRPr="00FE235E">
        <w:rPr>
          <w:noProof w:val="0"/>
          <w:sz w:val="22"/>
          <w:szCs w:val="22"/>
          <w:lang w:val="sr-Cyrl-RS"/>
        </w:rPr>
        <w:t>,</w:t>
      </w:r>
      <w:r w:rsidRPr="00FE235E">
        <w:rPr>
          <w:noProof w:val="0"/>
          <w:sz w:val="22"/>
          <w:szCs w:val="22"/>
          <w:lang w:val="sr-Cyrl-RS"/>
        </w:rPr>
        <w:t xml:space="preserve"> Љупка Михајловска, </w:t>
      </w:r>
      <w:r w:rsidRPr="00FE235E">
        <w:rPr>
          <w:noProof w:val="0"/>
          <w:sz w:val="22"/>
          <w:szCs w:val="22"/>
        </w:rPr>
        <w:t>као ни њихови заменици.</w:t>
      </w:r>
    </w:p>
    <w:p w:rsidR="009F7E75" w:rsidRPr="00FE235E" w:rsidRDefault="009E615C" w:rsidP="00696C01">
      <w:pPr>
        <w:widowControl/>
        <w:tabs>
          <w:tab w:val="left" w:pos="720"/>
        </w:tabs>
        <w:ind w:firstLine="720"/>
        <w:rPr>
          <w:color w:val="000000"/>
          <w:sz w:val="22"/>
          <w:szCs w:val="22"/>
          <w:lang w:val="sr-Cyrl-RS"/>
        </w:rPr>
      </w:pPr>
      <w:r w:rsidRPr="00FE235E">
        <w:rPr>
          <w:sz w:val="22"/>
          <w:szCs w:val="22"/>
        </w:rPr>
        <w:t xml:space="preserve">      Седници су присуствовали из Министарства просвете, науке и технолошког развоја: министар Младен Шарчевић, </w:t>
      </w:r>
      <w:r w:rsidRPr="00FE235E">
        <w:rPr>
          <w:color w:val="000000"/>
          <w:sz w:val="22"/>
          <w:szCs w:val="22"/>
        </w:rPr>
        <w:t>помоћница министра за дуално образовање Габријела Грујић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саветник Владимир Бојковић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Pr="00FE235E">
        <w:rPr>
          <w:color w:val="000000"/>
          <w:sz w:val="22"/>
          <w:szCs w:val="22"/>
        </w:rPr>
        <w:t>помоћник министра за високо образовање</w:t>
      </w:r>
      <w:r w:rsidRPr="00FE235E">
        <w:rPr>
          <w:color w:val="000000"/>
          <w:sz w:val="22"/>
          <w:szCs w:val="22"/>
          <w:lang w:val="sr-Cyrl-RS"/>
        </w:rPr>
        <w:t xml:space="preserve"> доц. др</w:t>
      </w:r>
      <w:r w:rsidRPr="00FE235E">
        <w:rPr>
          <w:color w:val="000000"/>
          <w:sz w:val="22"/>
          <w:szCs w:val="22"/>
        </w:rPr>
        <w:t xml:space="preserve"> Бојан Тубић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самостални саветник Катарина Ранђић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Pr="00FE235E">
        <w:rPr>
          <w:color w:val="000000"/>
          <w:sz w:val="22"/>
          <w:szCs w:val="22"/>
        </w:rPr>
        <w:t>виши саветник Драгана Стојиљковић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виши саветник у Одсеку за правне послове Љиљана Ненадовић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Pr="00FE235E">
        <w:rPr>
          <w:color w:val="000000"/>
          <w:sz w:val="22"/>
          <w:szCs w:val="22"/>
        </w:rPr>
        <w:t>директор Завода за интелектуалну својину Владимир Марић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помоћник директора Завода за интелектуалну својину Бранка Тотић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Pr="00FE235E">
        <w:rPr>
          <w:color w:val="000000"/>
          <w:sz w:val="22"/>
          <w:szCs w:val="22"/>
        </w:rPr>
        <w:t>помоћник директора Завода Александра Михајловић</w:t>
      </w:r>
      <w:r w:rsidRPr="00FE235E">
        <w:rPr>
          <w:color w:val="000000"/>
          <w:sz w:val="22"/>
          <w:szCs w:val="22"/>
          <w:lang w:val="sr-Cyrl-RS"/>
        </w:rPr>
        <w:t>.</w:t>
      </w:r>
    </w:p>
    <w:p w:rsidR="009E615C" w:rsidRPr="00FE235E" w:rsidRDefault="009E615C" w:rsidP="00696C01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sz w:val="22"/>
          <w:szCs w:val="22"/>
          <w:u w:val="none"/>
          <w:lang w:val="sr-Cyrl-RS"/>
        </w:rPr>
      </w:pPr>
      <w:r w:rsidRPr="00FE235E">
        <w:rPr>
          <w:b w:val="0"/>
          <w:color w:val="000000"/>
          <w:sz w:val="22"/>
          <w:szCs w:val="22"/>
          <w:u w:val="none"/>
          <w:lang w:val="sr-Cyrl-RS"/>
        </w:rPr>
        <w:tab/>
      </w:r>
    </w:p>
    <w:p w:rsidR="00661740" w:rsidRPr="00FE235E" w:rsidRDefault="005A3522" w:rsidP="00696C01">
      <w:pPr>
        <w:tabs>
          <w:tab w:val="clear" w:pos="1440"/>
          <w:tab w:val="left" w:pos="709"/>
        </w:tabs>
        <w:rPr>
          <w:noProof w:val="0"/>
          <w:sz w:val="22"/>
          <w:szCs w:val="22"/>
        </w:rPr>
      </w:pPr>
      <w:r w:rsidRPr="00FE235E">
        <w:rPr>
          <w:color w:val="000000"/>
          <w:sz w:val="22"/>
          <w:szCs w:val="22"/>
        </w:rPr>
        <w:tab/>
      </w:r>
      <w:r w:rsidRPr="00FE235E">
        <w:rPr>
          <w:noProof w:val="0"/>
          <w:sz w:val="22"/>
          <w:szCs w:val="22"/>
        </w:rPr>
        <w:t>На предлог председника Одбора, једногласно, усвојен је следећи:</w:t>
      </w:r>
    </w:p>
    <w:p w:rsidR="001F03F5" w:rsidRPr="00FE235E" w:rsidRDefault="001F03F5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</w:p>
    <w:p w:rsidR="00B6389B" w:rsidRPr="00FE235E" w:rsidRDefault="00B6389B" w:rsidP="00696C01">
      <w:pPr>
        <w:jc w:val="center"/>
        <w:rPr>
          <w:sz w:val="22"/>
          <w:szCs w:val="22"/>
          <w:lang w:val="sr-Cyrl-RS"/>
        </w:rPr>
      </w:pPr>
      <w:r w:rsidRPr="00FE235E">
        <w:rPr>
          <w:sz w:val="22"/>
          <w:szCs w:val="22"/>
          <w:lang w:val="sr-Cyrl-RS"/>
        </w:rPr>
        <w:t>Дневни ред:</w:t>
      </w:r>
    </w:p>
    <w:p w:rsidR="00B6389B" w:rsidRPr="00FE235E" w:rsidRDefault="00B6389B" w:rsidP="00696C01">
      <w:pPr>
        <w:rPr>
          <w:sz w:val="22"/>
          <w:szCs w:val="22"/>
        </w:rPr>
      </w:pPr>
    </w:p>
    <w:p w:rsidR="00B6389B" w:rsidRPr="00FE235E" w:rsidRDefault="00B6389B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1"/>
          <w:b w:val="0"/>
          <w:color w:val="auto"/>
          <w:sz w:val="22"/>
          <w:szCs w:val="22"/>
          <w:u w:val="none"/>
        </w:rPr>
      </w:pP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Разматрање Предлога закона о дуалном моделу студија у високом образовању, 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који је поднела Влада (број </w:t>
      </w:r>
      <w:r w:rsidRPr="00FE235E">
        <w:rPr>
          <w:rStyle w:val="colornavy"/>
          <w:b w:val="0"/>
          <w:sz w:val="22"/>
          <w:szCs w:val="22"/>
          <w:u w:val="none"/>
        </w:rPr>
        <w:t>612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-1870/19 од</w:t>
      </w:r>
      <w:r w:rsidRPr="00FE235E">
        <w:rPr>
          <w:rStyle w:val="colornavy"/>
          <w:b w:val="0"/>
          <w:sz w:val="22"/>
          <w:szCs w:val="22"/>
          <w:u w:val="none"/>
        </w:rPr>
        <w:t xml:space="preserve"> 13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. јуна 2019. године), </w:t>
      </w:r>
      <w:r w:rsidRPr="00FE235E">
        <w:rPr>
          <w:rStyle w:val="colornavy1"/>
          <w:b w:val="0"/>
          <w:color w:val="auto"/>
          <w:sz w:val="22"/>
          <w:szCs w:val="22"/>
          <w:u w:val="none"/>
          <w:lang w:val="sr-Cyrl-RS"/>
        </w:rPr>
        <w:t>у начелу;</w:t>
      </w:r>
    </w:p>
    <w:p w:rsidR="00B6389B" w:rsidRPr="00FE235E" w:rsidRDefault="00B6389B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Разматрање Предлога закона о регулисаним професијама и признавању професионалних квалификација,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који је поднела Влада (број </w:t>
      </w:r>
      <w:r w:rsidRPr="00FE235E">
        <w:rPr>
          <w:rStyle w:val="colornavy"/>
          <w:b w:val="0"/>
          <w:sz w:val="22"/>
          <w:szCs w:val="22"/>
          <w:u w:val="none"/>
        </w:rPr>
        <w:t>011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-1925/19 од</w:t>
      </w:r>
      <w:r w:rsidRPr="00FE235E">
        <w:rPr>
          <w:rStyle w:val="colornavy"/>
          <w:b w:val="0"/>
          <w:sz w:val="22"/>
          <w:szCs w:val="22"/>
          <w:u w:val="none"/>
        </w:rPr>
        <w:t xml:space="preserve"> 24. 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јуна 2019. године), у начелу;</w:t>
      </w:r>
    </w:p>
    <w:p w:rsidR="00B6389B" w:rsidRPr="00FE235E" w:rsidRDefault="00B6389B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Разматрање Предлога закона о изменама и допунама Закона о патентима,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који је поднела Влада (број </w:t>
      </w:r>
      <w:r w:rsidRPr="00FE235E">
        <w:rPr>
          <w:rStyle w:val="colornavy"/>
          <w:b w:val="0"/>
          <w:sz w:val="22"/>
          <w:szCs w:val="22"/>
          <w:u w:val="none"/>
        </w:rPr>
        <w:t>011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-1929/19 од</w:t>
      </w:r>
      <w:r w:rsidRPr="00FE235E">
        <w:rPr>
          <w:rStyle w:val="colornavy"/>
          <w:b w:val="0"/>
          <w:sz w:val="22"/>
          <w:szCs w:val="22"/>
          <w:u w:val="none"/>
        </w:rPr>
        <w:t xml:space="preserve"> 24. 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јуна 2019. године), у начелу;</w:t>
      </w:r>
    </w:p>
    <w:p w:rsidR="00B6389B" w:rsidRPr="00FE235E" w:rsidRDefault="00B6389B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Разматрање Предлога закона о изменама и допунама Закона о ауторским и сродним правима,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који је поднела Влада (број </w:t>
      </w:r>
      <w:r w:rsidRPr="00FE235E">
        <w:rPr>
          <w:rStyle w:val="colornavy"/>
          <w:b w:val="0"/>
          <w:sz w:val="22"/>
          <w:szCs w:val="22"/>
          <w:u w:val="none"/>
        </w:rPr>
        <w:t>011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-225/19 од</w:t>
      </w:r>
      <w:r w:rsidRPr="00FE235E">
        <w:rPr>
          <w:rStyle w:val="colornavy"/>
          <w:b w:val="0"/>
          <w:sz w:val="22"/>
          <w:szCs w:val="22"/>
          <w:u w:val="none"/>
        </w:rPr>
        <w:t xml:space="preserve"> 8. 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фебруара 2019. године), у начелу;</w:t>
      </w:r>
    </w:p>
    <w:p w:rsidR="00B6389B" w:rsidRPr="00FE235E" w:rsidRDefault="00B6389B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Разматрање Предлога закона о изменама и допунама Закона о заштити топографија полупроводничких производа,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који је поднела Влада (број </w:t>
      </w:r>
      <w:r w:rsidRPr="00FE235E">
        <w:rPr>
          <w:rStyle w:val="colornavy"/>
          <w:b w:val="0"/>
          <w:sz w:val="22"/>
          <w:szCs w:val="22"/>
          <w:u w:val="none"/>
        </w:rPr>
        <w:t>011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-1645/19 од</w:t>
      </w:r>
      <w:r w:rsidRPr="00FE235E">
        <w:rPr>
          <w:rStyle w:val="colornavy"/>
          <w:b w:val="0"/>
          <w:sz w:val="22"/>
          <w:szCs w:val="22"/>
          <w:u w:val="none"/>
        </w:rPr>
        <w:t xml:space="preserve"> 13. </w:t>
      </w:r>
      <w:r w:rsidRPr="00FE235E">
        <w:rPr>
          <w:rStyle w:val="colornavy"/>
          <w:b w:val="0"/>
          <w:sz w:val="22"/>
          <w:szCs w:val="22"/>
          <w:u w:val="none"/>
          <w:lang w:val="sr-Cyrl-RS"/>
        </w:rPr>
        <w:t>маја 2019. године), у начелу</w:t>
      </w:r>
      <w:r w:rsidRPr="00FE235E">
        <w:rPr>
          <w:rStyle w:val="colornavy"/>
          <w:b w:val="0"/>
          <w:sz w:val="22"/>
          <w:szCs w:val="22"/>
          <w:u w:val="none"/>
        </w:rPr>
        <w:t>.</w:t>
      </w:r>
    </w:p>
    <w:p w:rsidR="00B6389B" w:rsidRPr="00FE235E" w:rsidRDefault="00B6389B" w:rsidP="00696C01">
      <w:pPr>
        <w:pStyle w:val="ListParagraph"/>
        <w:jc w:val="both"/>
        <w:rPr>
          <w:b w:val="0"/>
          <w:sz w:val="22"/>
          <w:szCs w:val="22"/>
          <w:u w:val="none"/>
          <w:lang w:val="sr-Cyrl-RS"/>
        </w:rPr>
      </w:pPr>
    </w:p>
    <w:p w:rsidR="000268FB" w:rsidRPr="00FE235E" w:rsidRDefault="001A0C27" w:rsidP="00696C01">
      <w:pPr>
        <w:pStyle w:val="ListParagraph"/>
        <w:tabs>
          <w:tab w:val="left" w:pos="0"/>
        </w:tabs>
        <w:ind w:left="0"/>
        <w:jc w:val="both"/>
        <w:rPr>
          <w:b w:val="0"/>
          <w:sz w:val="22"/>
          <w:szCs w:val="22"/>
          <w:u w:val="none"/>
        </w:rPr>
      </w:pPr>
      <w:r w:rsidRPr="00FE235E">
        <w:rPr>
          <w:b w:val="0"/>
          <w:sz w:val="22"/>
          <w:szCs w:val="22"/>
          <w:u w:val="none"/>
        </w:rPr>
        <w:t xml:space="preserve">           </w:t>
      </w:r>
      <w:r w:rsidR="000268FB" w:rsidRPr="00FE235E">
        <w:rPr>
          <w:b w:val="0"/>
          <w:sz w:val="22"/>
          <w:szCs w:val="22"/>
          <w:u w:val="none"/>
        </w:rPr>
        <w:t>Пре преласка на разматрање утврђеног дн</w:t>
      </w:r>
      <w:r w:rsidR="001F03F5" w:rsidRPr="00FE235E">
        <w:rPr>
          <w:b w:val="0"/>
          <w:sz w:val="22"/>
          <w:szCs w:val="22"/>
          <w:u w:val="none"/>
          <w:lang w:val="sr-Cyrl-RS"/>
        </w:rPr>
        <w:t>е</w:t>
      </w:r>
      <w:r w:rsidR="000268FB" w:rsidRPr="00FE235E">
        <w:rPr>
          <w:b w:val="0"/>
          <w:sz w:val="22"/>
          <w:szCs w:val="22"/>
          <w:u w:val="none"/>
        </w:rPr>
        <w:t>вног реда, усвојен je, без примедаба,</w:t>
      </w:r>
      <w:r w:rsidRPr="00FE235E">
        <w:rPr>
          <w:b w:val="0"/>
          <w:sz w:val="22"/>
          <w:szCs w:val="22"/>
          <w:u w:val="none"/>
        </w:rPr>
        <w:t xml:space="preserve"> </w:t>
      </w:r>
      <w:r w:rsidR="000268FB" w:rsidRPr="00FE235E">
        <w:rPr>
          <w:b w:val="0"/>
          <w:sz w:val="22"/>
          <w:szCs w:val="22"/>
          <w:u w:val="none"/>
          <w:lang w:val="sr-Cyrl-RS"/>
        </w:rPr>
        <w:t>З</w:t>
      </w:r>
      <w:r w:rsidR="000268FB" w:rsidRPr="00FE235E">
        <w:rPr>
          <w:b w:val="0"/>
          <w:sz w:val="22"/>
          <w:szCs w:val="22"/>
          <w:u w:val="none"/>
        </w:rPr>
        <w:t xml:space="preserve">аписник </w:t>
      </w:r>
      <w:r w:rsidR="000268FB" w:rsidRPr="00FE235E">
        <w:rPr>
          <w:b w:val="0"/>
          <w:sz w:val="22"/>
          <w:szCs w:val="22"/>
          <w:u w:val="none"/>
          <w:lang w:val="sr-Cyrl-RS"/>
        </w:rPr>
        <w:t>3</w:t>
      </w:r>
      <w:r w:rsidR="00486B13" w:rsidRPr="00FE235E">
        <w:rPr>
          <w:b w:val="0"/>
          <w:sz w:val="22"/>
          <w:szCs w:val="22"/>
          <w:u w:val="none"/>
          <w:lang w:val="sr-Cyrl-RS"/>
        </w:rPr>
        <w:t>5</w:t>
      </w:r>
      <w:r w:rsidR="000268FB" w:rsidRPr="00FE235E">
        <w:rPr>
          <w:b w:val="0"/>
          <w:sz w:val="22"/>
          <w:szCs w:val="22"/>
          <w:u w:val="none"/>
        </w:rPr>
        <w:t xml:space="preserve">. седнице Одбора, која је одржана </w:t>
      </w:r>
      <w:r w:rsidR="00D00D89" w:rsidRPr="00FE235E">
        <w:rPr>
          <w:b w:val="0"/>
          <w:sz w:val="22"/>
          <w:szCs w:val="22"/>
          <w:u w:val="none"/>
          <w:lang w:val="sr-Cyrl-RS"/>
        </w:rPr>
        <w:t>2</w:t>
      </w:r>
      <w:r w:rsidR="00486B13" w:rsidRPr="00FE235E">
        <w:rPr>
          <w:b w:val="0"/>
          <w:sz w:val="22"/>
          <w:szCs w:val="22"/>
          <w:u w:val="none"/>
          <w:lang w:val="sr-Cyrl-RS"/>
        </w:rPr>
        <w:t>8</w:t>
      </w:r>
      <w:r w:rsidR="000268FB" w:rsidRPr="00FE235E">
        <w:rPr>
          <w:b w:val="0"/>
          <w:sz w:val="22"/>
          <w:szCs w:val="22"/>
          <w:u w:val="none"/>
        </w:rPr>
        <w:t xml:space="preserve">. </w:t>
      </w:r>
      <w:r w:rsidR="00D00D89" w:rsidRPr="00FE235E">
        <w:rPr>
          <w:b w:val="0"/>
          <w:sz w:val="22"/>
          <w:szCs w:val="22"/>
          <w:u w:val="none"/>
          <w:lang w:val="sr-Cyrl-RS"/>
        </w:rPr>
        <w:t>јуна</w:t>
      </w:r>
      <w:r w:rsidR="000268FB" w:rsidRPr="00FE235E">
        <w:rPr>
          <w:b w:val="0"/>
          <w:sz w:val="22"/>
          <w:szCs w:val="22"/>
          <w:u w:val="none"/>
        </w:rPr>
        <w:t xml:space="preserve"> 201</w:t>
      </w:r>
      <w:r w:rsidR="00D00D89" w:rsidRPr="00FE235E">
        <w:rPr>
          <w:b w:val="0"/>
          <w:sz w:val="22"/>
          <w:szCs w:val="22"/>
          <w:u w:val="none"/>
          <w:lang w:val="sr-Cyrl-RS"/>
        </w:rPr>
        <w:t>9</w:t>
      </w:r>
      <w:r w:rsidR="000268FB" w:rsidRPr="00FE235E">
        <w:rPr>
          <w:b w:val="0"/>
          <w:sz w:val="22"/>
          <w:szCs w:val="22"/>
          <w:u w:val="none"/>
        </w:rPr>
        <w:t>. године</w:t>
      </w:r>
      <w:r w:rsidRPr="00FE235E">
        <w:rPr>
          <w:b w:val="0"/>
          <w:sz w:val="22"/>
          <w:szCs w:val="22"/>
          <w:u w:val="none"/>
        </w:rPr>
        <w:t>.</w:t>
      </w:r>
      <w:r w:rsidR="000268FB" w:rsidRPr="00FE235E">
        <w:rPr>
          <w:b w:val="0"/>
          <w:sz w:val="22"/>
          <w:szCs w:val="22"/>
          <w:u w:val="none"/>
        </w:rPr>
        <w:t xml:space="preserve"> </w:t>
      </w:r>
    </w:p>
    <w:p w:rsidR="00C012AD" w:rsidRPr="00FE235E" w:rsidRDefault="00C012AD" w:rsidP="00696C01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sz w:val="22"/>
          <w:szCs w:val="22"/>
          <w:u w:val="none"/>
        </w:rPr>
      </w:pPr>
      <w:r w:rsidRPr="00FE235E">
        <w:rPr>
          <w:b w:val="0"/>
          <w:color w:val="000000"/>
          <w:sz w:val="22"/>
          <w:szCs w:val="22"/>
          <w:u w:val="none"/>
        </w:rPr>
        <w:tab/>
      </w:r>
    </w:p>
    <w:p w:rsidR="00C012AD" w:rsidRPr="00FE235E" w:rsidRDefault="00C012AD" w:rsidP="00696C01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sz w:val="22"/>
          <w:szCs w:val="22"/>
          <w:u w:val="none"/>
          <w:lang w:val="sr-Cyrl-RS"/>
        </w:rPr>
      </w:pPr>
      <w:r w:rsidRPr="00FE235E">
        <w:rPr>
          <w:b w:val="0"/>
          <w:color w:val="000000"/>
          <w:sz w:val="22"/>
          <w:szCs w:val="22"/>
          <w:u w:val="none"/>
          <w:lang w:val="sr-Cyrl-RS"/>
        </w:rPr>
        <w:tab/>
        <w:t xml:space="preserve"> Одбор је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, на </w:t>
      </w:r>
      <w:r w:rsidR="00FB18A1" w:rsidRPr="00FE235E">
        <w:rPr>
          <w:b w:val="0"/>
          <w:color w:val="000000"/>
          <w:sz w:val="22"/>
          <w:szCs w:val="22"/>
          <w:u w:val="none"/>
          <w:lang w:val="sr-Cyrl-RS"/>
        </w:rPr>
        <w:t>предлог предсе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дника Одбора, 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одлучио, </w:t>
      </w:r>
      <w:r w:rsidR="0061109E" w:rsidRPr="00FE235E">
        <w:rPr>
          <w:b w:val="0"/>
          <w:color w:val="000000"/>
          <w:sz w:val="22"/>
          <w:szCs w:val="22"/>
          <w:u w:val="none"/>
          <w:lang w:val="sr-Cyrl-RS"/>
        </w:rPr>
        <w:t>већином гласова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(за 10,  није гласало 1 од укупно 11 присутних)</w:t>
      </w:r>
      <w:r w:rsidR="00AD6B55" w:rsidRPr="00FE235E">
        <w:rPr>
          <w:b w:val="0"/>
          <w:color w:val="000000"/>
          <w:sz w:val="22"/>
          <w:szCs w:val="22"/>
          <w:u w:val="none"/>
          <w:lang w:val="sr-Cyrl-RS"/>
        </w:rPr>
        <w:t>,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да се на 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овој 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>седници води заједнички начелни претрес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о предложеним тачкама дневног реда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>.</w:t>
      </w:r>
    </w:p>
    <w:p w:rsidR="001A3FA3" w:rsidRPr="00FE235E" w:rsidRDefault="00882EF8" w:rsidP="00696C01">
      <w:pPr>
        <w:pStyle w:val="ListParagraph"/>
        <w:ind w:left="502"/>
        <w:jc w:val="both"/>
        <w:rPr>
          <w:b w:val="0"/>
          <w:sz w:val="22"/>
          <w:szCs w:val="22"/>
          <w:u w:val="none"/>
        </w:rPr>
      </w:pPr>
    </w:p>
    <w:p w:rsidR="00F7649B" w:rsidRPr="00FE235E" w:rsidRDefault="005A3522" w:rsidP="00696C01">
      <w:pPr>
        <w:tabs>
          <w:tab w:val="clear" w:pos="1440"/>
          <w:tab w:val="left" w:pos="0"/>
          <w:tab w:val="left" w:pos="709"/>
          <w:tab w:val="left" w:pos="8647"/>
        </w:tabs>
        <w:rPr>
          <w:rStyle w:val="FontStyle18"/>
          <w:b/>
          <w:sz w:val="22"/>
          <w:szCs w:val="22"/>
          <w:lang w:val="sr-Cyrl-CS" w:eastAsia="sr-Cyrl-CS"/>
        </w:rPr>
      </w:pPr>
      <w:r w:rsidRPr="00FE235E">
        <w:rPr>
          <w:sz w:val="22"/>
          <w:szCs w:val="22"/>
        </w:rPr>
        <w:tab/>
      </w:r>
      <w:r w:rsidRPr="00FE235E">
        <w:rPr>
          <w:b/>
          <w:noProof w:val="0"/>
          <w:sz w:val="22"/>
          <w:szCs w:val="22"/>
          <w:u w:val="single"/>
          <w:lang w:val="ru-RU"/>
        </w:rPr>
        <w:t>Прва</w:t>
      </w:r>
      <w:r w:rsidR="00255E43" w:rsidRPr="00FE235E">
        <w:rPr>
          <w:b/>
          <w:noProof w:val="0"/>
          <w:sz w:val="22"/>
          <w:szCs w:val="22"/>
          <w:u w:val="single"/>
          <w:lang w:val="ru-RU"/>
        </w:rPr>
        <w:t>, друга, трећа, четврта и пета</w:t>
      </w:r>
      <w:r w:rsidRPr="00FE235E">
        <w:rPr>
          <w:b/>
          <w:noProof w:val="0"/>
          <w:sz w:val="22"/>
          <w:szCs w:val="22"/>
          <w:u w:val="single"/>
          <w:lang w:val="ru-RU"/>
        </w:rPr>
        <w:t xml:space="preserve"> тачка дневног реда</w:t>
      </w:r>
      <w:r w:rsidR="000220DD" w:rsidRPr="00FE235E">
        <w:rPr>
          <w:b/>
          <w:noProof w:val="0"/>
          <w:sz w:val="22"/>
          <w:szCs w:val="22"/>
          <w:u w:val="single"/>
          <w:lang w:val="ru-RU"/>
        </w:rPr>
        <w:t>-</w:t>
      </w:r>
      <w:r w:rsidRPr="00FE235E">
        <w:rPr>
          <w:b/>
          <w:sz w:val="22"/>
          <w:szCs w:val="22"/>
          <w:lang w:val="ru-RU"/>
        </w:rPr>
        <w:t xml:space="preserve"> </w:t>
      </w:r>
    </w:p>
    <w:p w:rsidR="00D66BB1" w:rsidRPr="00FE235E" w:rsidRDefault="00D66BB1" w:rsidP="00696C01">
      <w:pPr>
        <w:pStyle w:val="ListParagraph"/>
        <w:ind w:left="142"/>
        <w:jc w:val="both"/>
        <w:rPr>
          <w:sz w:val="22"/>
          <w:szCs w:val="22"/>
          <w:u w:val="none"/>
        </w:rPr>
      </w:pPr>
    </w:p>
    <w:p w:rsidR="002F5A07" w:rsidRPr="00FE235E" w:rsidRDefault="002F5A07" w:rsidP="00696C01">
      <w:pPr>
        <w:tabs>
          <w:tab w:val="clear" w:pos="1440"/>
          <w:tab w:val="left" w:pos="0"/>
        </w:tabs>
        <w:rPr>
          <w:noProof w:val="0"/>
          <w:sz w:val="22"/>
          <w:szCs w:val="22"/>
        </w:rPr>
      </w:pPr>
      <w:r w:rsidRPr="00FE235E">
        <w:rPr>
          <w:sz w:val="22"/>
          <w:szCs w:val="22"/>
          <w:lang w:val="sr-Cyrl-RS"/>
        </w:rPr>
        <w:tab/>
        <w:t>С</w:t>
      </w:r>
      <w:r w:rsidRPr="00FE235E">
        <w:rPr>
          <w:sz w:val="22"/>
          <w:szCs w:val="22"/>
        </w:rPr>
        <w:t>агласно члану 79. Пословника Народне скупштине</w:t>
      </w:r>
      <w:r w:rsidRPr="00FE235E">
        <w:rPr>
          <w:sz w:val="22"/>
          <w:szCs w:val="22"/>
          <w:lang w:val="sr-Cyrl-RS"/>
        </w:rPr>
        <w:t>, п</w:t>
      </w:r>
      <w:r w:rsidRPr="00FE235E">
        <w:rPr>
          <w:noProof w:val="0"/>
          <w:sz w:val="22"/>
          <w:szCs w:val="22"/>
        </w:rPr>
        <w:t>редседник Одбора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942F42" w:rsidRPr="00FE235E">
        <w:rPr>
          <w:noProof w:val="0"/>
          <w:sz w:val="22"/>
          <w:szCs w:val="22"/>
          <w:lang w:val="sr-Cyrl-RS"/>
        </w:rPr>
        <w:t xml:space="preserve">  </w:t>
      </w:r>
      <w:r w:rsidRPr="00FE235E">
        <w:rPr>
          <w:noProof w:val="0"/>
          <w:sz w:val="22"/>
          <w:szCs w:val="22"/>
          <w:lang w:val="sr-Cyrl-RS"/>
        </w:rPr>
        <w:t xml:space="preserve">Муамер Зукорлић </w:t>
      </w:r>
      <w:r w:rsidRPr="00FE235E">
        <w:rPr>
          <w:sz w:val="22"/>
          <w:szCs w:val="22"/>
        </w:rPr>
        <w:t>дао</w:t>
      </w:r>
      <w:r w:rsidRPr="00FE235E">
        <w:rPr>
          <w:sz w:val="22"/>
          <w:szCs w:val="22"/>
          <w:lang w:val="sr-Cyrl-RS"/>
        </w:rPr>
        <w:t xml:space="preserve"> је</w:t>
      </w:r>
      <w:r w:rsidRPr="00FE235E">
        <w:rPr>
          <w:sz w:val="22"/>
          <w:szCs w:val="22"/>
        </w:rPr>
        <w:t xml:space="preserve"> </w:t>
      </w:r>
      <w:r w:rsidRPr="00FE235E">
        <w:rPr>
          <w:sz w:val="22"/>
          <w:szCs w:val="22"/>
          <w:lang w:val="sr-Cyrl-RS"/>
        </w:rPr>
        <w:t>реч министру</w:t>
      </w:r>
      <w:r w:rsidRPr="00FE235E">
        <w:rPr>
          <w:sz w:val="22"/>
          <w:szCs w:val="22"/>
        </w:rPr>
        <w:t xml:space="preserve"> просвете, науке и технолошког развоја</w:t>
      </w:r>
      <w:r w:rsidRPr="00FE235E">
        <w:rPr>
          <w:sz w:val="22"/>
          <w:szCs w:val="22"/>
          <w:lang w:val="sr-Cyrl-RS"/>
        </w:rPr>
        <w:t>.</w:t>
      </w:r>
      <w:r w:rsidRPr="00FE235E">
        <w:rPr>
          <w:sz w:val="22"/>
          <w:szCs w:val="22"/>
        </w:rPr>
        <w:t xml:space="preserve"> </w:t>
      </w:r>
      <w:r w:rsidRPr="00FE235E">
        <w:rPr>
          <w:noProof w:val="0"/>
          <w:sz w:val="22"/>
          <w:szCs w:val="22"/>
        </w:rPr>
        <w:t xml:space="preserve"> </w:t>
      </w:r>
    </w:p>
    <w:p w:rsidR="00380DB3" w:rsidRPr="00FE235E" w:rsidRDefault="00EB1B33" w:rsidP="002275B3">
      <w:pPr>
        <w:pStyle w:val="ListParagraph"/>
        <w:ind w:left="0" w:firstLine="720"/>
        <w:jc w:val="both"/>
        <w:rPr>
          <w:b w:val="0"/>
          <w:sz w:val="22"/>
          <w:szCs w:val="22"/>
          <w:u w:val="none"/>
          <w:lang w:val="sr-Cyrl-RS"/>
        </w:rPr>
      </w:pPr>
      <w:r w:rsidRPr="00FE235E">
        <w:rPr>
          <w:b w:val="0"/>
          <w:sz w:val="22"/>
          <w:szCs w:val="22"/>
          <w:u w:val="none"/>
          <w:lang w:val="sr-Cyrl-RS"/>
        </w:rPr>
        <w:t>Министар Младен Шарчевић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B36449" w:rsidRPr="00FE235E">
        <w:rPr>
          <w:b w:val="0"/>
          <w:sz w:val="22"/>
          <w:szCs w:val="22"/>
          <w:u w:val="none"/>
        </w:rPr>
        <w:t xml:space="preserve">je </w:t>
      </w:r>
      <w:r w:rsidR="00B36449" w:rsidRPr="00FE235E">
        <w:rPr>
          <w:b w:val="0"/>
          <w:sz w:val="22"/>
          <w:szCs w:val="22"/>
          <w:u w:val="none"/>
          <w:lang w:val="sr-Cyrl-RS"/>
        </w:rPr>
        <w:t xml:space="preserve">поводом 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Предлога закона о дуалном моде</w:t>
      </w:r>
      <w:r w:rsidR="00372E4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лу студија у високом образовању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подсетио </w:t>
      </w:r>
      <w:r w:rsidR="006E0A7A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да 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се овај </w:t>
      </w:r>
      <w:r w:rsidR="009624D3" w:rsidRPr="00FE235E">
        <w:rPr>
          <w:b w:val="0"/>
          <w:sz w:val="22"/>
          <w:szCs w:val="22"/>
          <w:u w:val="none"/>
          <w:lang w:val="sr-Cyrl-RS"/>
        </w:rPr>
        <w:t>модел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образовања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већ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две године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примењује на део средњег стручног образовања и васпитања за образовне профиле у трајању од три, односно четири године и специјалистичког образовања, те да је по</w:t>
      </w:r>
      <w:r w:rsidR="00B44394" w:rsidRPr="00FE235E">
        <w:rPr>
          <w:b w:val="0"/>
          <w:sz w:val="22"/>
          <w:szCs w:val="22"/>
          <w:u w:val="none"/>
          <w:lang w:val="sr-Cyrl-RS"/>
        </w:rPr>
        <w:t>ред свих критика и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народних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посланика и дела јавности</w:t>
      </w:r>
      <w:r w:rsidR="009624D3" w:rsidRPr="00FE235E">
        <w:rPr>
          <w:b w:val="0"/>
          <w:sz w:val="22"/>
          <w:szCs w:val="22"/>
          <w:u w:val="none"/>
          <w:lang w:val="sr-Cyrl-RS"/>
        </w:rPr>
        <w:t xml:space="preserve">, примена </w:t>
      </w:r>
      <w:r w:rsidR="004220F4" w:rsidRPr="00FE235E">
        <w:rPr>
          <w:b w:val="0"/>
          <w:sz w:val="22"/>
          <w:szCs w:val="22"/>
          <w:u w:val="none"/>
          <w:lang w:val="sr-Cyrl-RS"/>
        </w:rPr>
        <w:t xml:space="preserve">Закона о дуалном образовању </w:t>
      </w:r>
      <w:r w:rsidR="00380DB3" w:rsidRPr="00FE235E">
        <w:rPr>
          <w:b w:val="0"/>
          <w:sz w:val="22"/>
          <w:szCs w:val="22"/>
          <w:u w:val="none"/>
          <w:lang w:val="sr-Cyrl-RS"/>
        </w:rPr>
        <w:t>доживела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позитивни препород</w:t>
      </w:r>
      <w:r w:rsidR="00727D50" w:rsidRPr="00FE235E">
        <w:rPr>
          <w:b w:val="0"/>
          <w:sz w:val="22"/>
          <w:szCs w:val="22"/>
          <w:u w:val="none"/>
          <w:lang w:val="sr-Cyrl-RS"/>
        </w:rPr>
        <w:t>, на што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727D50" w:rsidRPr="00FE235E">
        <w:rPr>
          <w:b w:val="0"/>
          <w:sz w:val="22"/>
          <w:szCs w:val="22"/>
          <w:u w:val="none"/>
          <w:lang w:val="sr-Cyrl-RS"/>
        </w:rPr>
        <w:t>указује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све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већ</w:t>
      </w:r>
      <w:r w:rsidR="006E0A7A" w:rsidRPr="00FE235E">
        <w:rPr>
          <w:b w:val="0"/>
          <w:sz w:val="22"/>
          <w:szCs w:val="22"/>
          <w:u w:val="none"/>
          <w:lang w:val="sr-Cyrl-RS"/>
        </w:rPr>
        <w:t>и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број ученика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који су заинтер</w:t>
      </w:r>
      <w:r w:rsidR="006B456B" w:rsidRPr="00FE235E">
        <w:rPr>
          <w:b w:val="0"/>
          <w:sz w:val="22"/>
          <w:szCs w:val="22"/>
          <w:u w:val="none"/>
          <w:lang w:val="sr-Cyrl-RS"/>
        </w:rPr>
        <w:t>е</w:t>
      </w:r>
      <w:r w:rsidR="006E0A7A" w:rsidRPr="00FE235E">
        <w:rPr>
          <w:b w:val="0"/>
          <w:sz w:val="22"/>
          <w:szCs w:val="22"/>
          <w:u w:val="none"/>
          <w:lang w:val="sr-Cyrl-RS"/>
        </w:rPr>
        <w:t>с</w:t>
      </w:r>
      <w:r w:rsidR="006B456B" w:rsidRPr="00FE235E">
        <w:rPr>
          <w:b w:val="0"/>
          <w:sz w:val="22"/>
          <w:szCs w:val="22"/>
          <w:u w:val="none"/>
          <w:lang w:val="sr-Cyrl-RS"/>
        </w:rPr>
        <w:t>о</w:t>
      </w:r>
      <w:r w:rsidR="006E0A7A" w:rsidRPr="00FE235E">
        <w:rPr>
          <w:b w:val="0"/>
          <w:sz w:val="22"/>
          <w:szCs w:val="22"/>
          <w:u w:val="none"/>
          <w:lang w:val="sr-Cyrl-RS"/>
        </w:rPr>
        <w:t>в</w:t>
      </w:r>
      <w:r w:rsidR="006B456B" w:rsidRPr="00FE235E">
        <w:rPr>
          <w:b w:val="0"/>
          <w:sz w:val="22"/>
          <w:szCs w:val="22"/>
          <w:u w:val="none"/>
          <w:lang w:val="sr-Cyrl-RS"/>
        </w:rPr>
        <w:t>а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ни за овакав вид школовања. 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Наиме, прве године примене овог закона било је једва 400 ученика, док је према последњој евиденцији тај број нарастао на преко седам хиљада ученика. </w:t>
      </w:r>
      <w:r w:rsidR="00727D50" w:rsidRPr="00FE235E">
        <w:rPr>
          <w:b w:val="0"/>
          <w:sz w:val="22"/>
          <w:szCs w:val="22"/>
          <w:u w:val="none"/>
          <w:lang w:val="sr-Cyrl-RS"/>
        </w:rPr>
        <w:t>Нагласио је да н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иједан инцидент приликом 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оваквих </w:t>
      </w:r>
      <w:r w:rsidR="0025731B" w:rsidRPr="00FE235E">
        <w:rPr>
          <w:b w:val="0"/>
          <w:sz w:val="22"/>
          <w:szCs w:val="22"/>
          <w:u w:val="none"/>
          <w:lang w:val="sr-Cyrl-RS"/>
        </w:rPr>
        <w:t>пракс</w:t>
      </w:r>
      <w:r w:rsidR="00727D50" w:rsidRPr="00FE235E">
        <w:rPr>
          <w:b w:val="0"/>
          <w:sz w:val="22"/>
          <w:szCs w:val="22"/>
          <w:u w:val="none"/>
          <w:lang w:val="sr-Cyrl-RS"/>
        </w:rPr>
        <w:t>и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није забележен</w:t>
      </w:r>
      <w:r w:rsidR="00593E2B" w:rsidRPr="00FE235E">
        <w:rPr>
          <w:b w:val="0"/>
          <w:sz w:val="22"/>
          <w:szCs w:val="22"/>
          <w:u w:val="none"/>
          <w:lang w:val="sr-Cyrl-RS"/>
        </w:rPr>
        <w:t>, те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додао да су за то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заслужни и школс</w:t>
      </w:r>
      <w:r w:rsidR="00727D50" w:rsidRPr="00FE235E">
        <w:rPr>
          <w:b w:val="0"/>
          <w:sz w:val="22"/>
          <w:szCs w:val="22"/>
          <w:u w:val="none"/>
          <w:lang w:val="sr-Cyrl-RS"/>
        </w:rPr>
        <w:t>к</w:t>
      </w:r>
      <w:r w:rsidR="0025731B" w:rsidRPr="00FE235E">
        <w:rPr>
          <w:b w:val="0"/>
          <w:sz w:val="22"/>
          <w:szCs w:val="22"/>
          <w:u w:val="none"/>
          <w:lang w:val="sr-Cyrl-RS"/>
        </w:rPr>
        <w:t>и инструктори, који се старају о педагошком понашању ђака и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брину о свим околностима у којима се одвија практична настава. </w:t>
      </w:r>
    </w:p>
    <w:p w:rsidR="00A61396" w:rsidRPr="00FE235E" w:rsidRDefault="003E168C" w:rsidP="002275B3">
      <w:pPr>
        <w:pStyle w:val="ListParagraph"/>
        <w:ind w:left="0" w:firstLine="720"/>
        <w:jc w:val="both"/>
        <w:rPr>
          <w:b w:val="0"/>
          <w:sz w:val="22"/>
          <w:szCs w:val="22"/>
          <w:u w:val="none"/>
          <w:lang w:val="sr-Cyrl-RS"/>
        </w:rPr>
      </w:pPr>
      <w:r w:rsidRPr="00FE235E">
        <w:rPr>
          <w:b w:val="0"/>
          <w:sz w:val="22"/>
          <w:szCs w:val="22"/>
          <w:u w:val="none"/>
          <w:lang w:val="sr-Cyrl-RS"/>
        </w:rPr>
        <w:t>Истакао је да се ц</w:t>
      </w:r>
      <w:r w:rsidR="00A61396" w:rsidRPr="00FE235E">
        <w:rPr>
          <w:b w:val="0"/>
          <w:sz w:val="22"/>
          <w:szCs w:val="22"/>
          <w:u w:val="none"/>
          <w:lang w:val="sr-Cyrl-RS"/>
        </w:rPr>
        <w:t>иљ увођења дуалног</w:t>
      </w:r>
      <w:r w:rsidRPr="00FE235E">
        <w:rPr>
          <w:b w:val="0"/>
          <w:sz w:val="22"/>
          <w:szCs w:val="22"/>
          <w:u w:val="none"/>
          <w:lang w:val="sr-Cyrl-RS"/>
        </w:rPr>
        <w:t xml:space="preserve"> модела студија у високом образовању</w:t>
      </w:r>
      <w:r w:rsidR="00593E2B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A61396" w:rsidRPr="00FE235E">
        <w:rPr>
          <w:b w:val="0"/>
          <w:sz w:val="22"/>
          <w:szCs w:val="22"/>
          <w:u w:val="none"/>
          <w:lang w:val="sr-Cyrl-RS"/>
        </w:rPr>
        <w:t>огледа у премошћавању јаза између теоријских и практично стечених знања, те брзог прилагођања променама у глобализованој економији. Мини</w:t>
      </w:r>
      <w:r w:rsidR="00341FC9" w:rsidRPr="00FE235E">
        <w:rPr>
          <w:b w:val="0"/>
          <w:sz w:val="22"/>
          <w:szCs w:val="22"/>
          <w:u w:val="none"/>
          <w:lang w:val="sr-Cyrl-RS"/>
        </w:rPr>
        <w:t>с</w:t>
      </w:r>
      <w:r w:rsidR="00A61396" w:rsidRPr="00FE235E">
        <w:rPr>
          <w:b w:val="0"/>
          <w:sz w:val="22"/>
          <w:szCs w:val="22"/>
          <w:u w:val="none"/>
          <w:lang w:val="sr-Cyrl-RS"/>
        </w:rPr>
        <w:t>т</w:t>
      </w:r>
      <w:r w:rsidR="00341FC9" w:rsidRPr="00FE235E">
        <w:rPr>
          <w:b w:val="0"/>
          <w:sz w:val="22"/>
          <w:szCs w:val="22"/>
          <w:u w:val="none"/>
          <w:lang w:val="sr-Cyrl-RS"/>
        </w:rPr>
        <w:t>а</w:t>
      </w:r>
      <w:r w:rsidR="00A61396" w:rsidRPr="00FE235E">
        <w:rPr>
          <w:b w:val="0"/>
          <w:sz w:val="22"/>
          <w:szCs w:val="22"/>
          <w:u w:val="none"/>
          <w:lang w:val="sr-Cyrl-RS"/>
        </w:rPr>
        <w:t>р</w:t>
      </w:r>
      <w:r w:rsidR="00341FC9" w:rsidRPr="00FE235E">
        <w:rPr>
          <w:b w:val="0"/>
          <w:sz w:val="22"/>
          <w:szCs w:val="22"/>
          <w:u w:val="none"/>
          <w:lang w:val="sr-Cyrl-RS"/>
        </w:rPr>
        <w:t>с</w:t>
      </w:r>
      <w:r w:rsidR="00A61396" w:rsidRPr="00FE235E">
        <w:rPr>
          <w:b w:val="0"/>
          <w:sz w:val="22"/>
          <w:szCs w:val="22"/>
          <w:u w:val="none"/>
          <w:lang w:val="sr-Cyrl-RS"/>
        </w:rPr>
        <w:t>тво је пратећи искуства других зема</w:t>
      </w:r>
      <w:r w:rsidR="00341FC9" w:rsidRPr="00FE235E">
        <w:rPr>
          <w:b w:val="0"/>
          <w:sz w:val="22"/>
          <w:szCs w:val="22"/>
          <w:u w:val="none"/>
          <w:lang w:val="sr-Cyrl-RS"/>
        </w:rPr>
        <w:t>љ</w:t>
      </w:r>
      <w:r w:rsidR="00A61396" w:rsidRPr="00FE235E">
        <w:rPr>
          <w:b w:val="0"/>
          <w:sz w:val="22"/>
          <w:szCs w:val="22"/>
          <w:u w:val="none"/>
          <w:lang w:val="sr-Cyrl-RS"/>
        </w:rPr>
        <w:t>а и радећи пројекте под окриљем Европске комисије, зајед</w:t>
      </w:r>
      <w:r w:rsidR="00341FC9" w:rsidRPr="00FE235E">
        <w:rPr>
          <w:b w:val="0"/>
          <w:sz w:val="22"/>
          <w:szCs w:val="22"/>
          <w:u w:val="none"/>
          <w:lang w:val="sr-Cyrl-RS"/>
        </w:rPr>
        <w:t>н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о са </w:t>
      </w:r>
      <w:r w:rsidR="00341FC9" w:rsidRPr="00FE235E">
        <w:rPr>
          <w:b w:val="0"/>
          <w:sz w:val="22"/>
          <w:szCs w:val="22"/>
          <w:u w:val="none"/>
          <w:lang w:val="sr-Cyrl-RS"/>
        </w:rPr>
        <w:t>представницима у</w:t>
      </w:r>
      <w:r w:rsidR="00A61396" w:rsidRPr="00FE235E">
        <w:rPr>
          <w:b w:val="0"/>
          <w:sz w:val="22"/>
          <w:szCs w:val="22"/>
          <w:u w:val="none"/>
          <w:lang w:val="sr-Cyrl-RS"/>
        </w:rPr>
        <w:t>ниверзитета, привредне коморе и мног</w:t>
      </w:r>
      <w:r w:rsidR="00341FC9" w:rsidRPr="00FE235E">
        <w:rPr>
          <w:b w:val="0"/>
          <w:sz w:val="22"/>
          <w:szCs w:val="22"/>
          <w:u w:val="none"/>
          <w:lang w:val="sr-Cyrl-RS"/>
        </w:rPr>
        <w:t>их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друг</w:t>
      </w:r>
      <w:r w:rsidR="00341FC9" w:rsidRPr="00FE235E">
        <w:rPr>
          <w:b w:val="0"/>
          <w:sz w:val="22"/>
          <w:szCs w:val="22"/>
          <w:u w:val="none"/>
          <w:lang w:val="sr-Cyrl-RS"/>
        </w:rPr>
        <w:t>их асо</w:t>
      </w:r>
      <w:r w:rsidR="00A61396" w:rsidRPr="00FE235E">
        <w:rPr>
          <w:b w:val="0"/>
          <w:sz w:val="22"/>
          <w:szCs w:val="22"/>
          <w:u w:val="none"/>
          <w:lang w:val="sr-Cyrl-RS"/>
        </w:rPr>
        <w:t>цијациј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а, </w:t>
      </w:r>
      <w:r w:rsidR="00A61396" w:rsidRPr="00FE235E">
        <w:rPr>
          <w:b w:val="0"/>
          <w:sz w:val="22"/>
          <w:szCs w:val="22"/>
          <w:u w:val="none"/>
          <w:lang w:val="sr-Cyrl-RS"/>
        </w:rPr>
        <w:t>студиозно приступило овом п</w:t>
      </w:r>
      <w:r w:rsidR="00341FC9" w:rsidRPr="00FE235E">
        <w:rPr>
          <w:b w:val="0"/>
          <w:sz w:val="22"/>
          <w:szCs w:val="22"/>
          <w:u w:val="none"/>
          <w:lang w:val="sr-Cyrl-RS"/>
        </w:rPr>
        <w:t>р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ојекту. </w:t>
      </w:r>
      <w:r w:rsidR="005D1770" w:rsidRPr="00FE235E">
        <w:rPr>
          <w:b w:val="0"/>
          <w:sz w:val="22"/>
          <w:szCs w:val="22"/>
          <w:u w:val="none"/>
          <w:lang w:val="sr-Cyrl-RS"/>
        </w:rPr>
        <w:t>Овај закон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треба да допринесе заустављању одлива младих кадрова, јер ће 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студенти већ </w:t>
      </w:r>
      <w:r w:rsidR="00A61396" w:rsidRPr="00FE235E">
        <w:rPr>
          <w:b w:val="0"/>
          <w:sz w:val="22"/>
          <w:szCs w:val="22"/>
          <w:u w:val="none"/>
          <w:lang w:val="sr-Cyrl-RS"/>
        </w:rPr>
        <w:t>од прве године бити укључени у процес рада,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који ћ</w:t>
      </w:r>
      <w:r w:rsidR="00E20B0A" w:rsidRPr="00FE235E">
        <w:rPr>
          <w:b w:val="0"/>
          <w:sz w:val="22"/>
          <w:szCs w:val="22"/>
          <w:u w:val="none"/>
          <w:lang w:val="sr-Cyrl-RS"/>
        </w:rPr>
        <w:t>е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бити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вреднован кроз плаћање накнаде, школарина, стипендија или на неки други начин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, 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чиме ће 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се </w:t>
      </w:r>
      <w:r w:rsidR="00A61396" w:rsidRPr="00FE235E">
        <w:rPr>
          <w:b w:val="0"/>
          <w:sz w:val="22"/>
          <w:szCs w:val="22"/>
          <w:u w:val="none"/>
          <w:lang w:val="sr-Cyrl-RS"/>
        </w:rPr>
        <w:t>побољшати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A61396" w:rsidRPr="00FE235E">
        <w:rPr>
          <w:b w:val="0"/>
          <w:sz w:val="22"/>
          <w:szCs w:val="22"/>
          <w:u w:val="none"/>
          <w:lang w:val="sr-Cyrl-RS"/>
        </w:rPr>
        <w:t>студентски стандард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. </w:t>
      </w:r>
      <w:r w:rsidR="00F05E82" w:rsidRPr="00FE235E">
        <w:rPr>
          <w:b w:val="0"/>
          <w:sz w:val="22"/>
          <w:szCs w:val="22"/>
          <w:u w:val="none"/>
          <w:lang w:val="sr-Cyrl-RS"/>
        </w:rPr>
        <w:t xml:space="preserve">Поменуо </w:t>
      </w:r>
      <w:r w:rsidR="00341FC9" w:rsidRPr="00FE235E">
        <w:rPr>
          <w:b w:val="0"/>
          <w:sz w:val="22"/>
          <w:szCs w:val="22"/>
          <w:u w:val="none"/>
          <w:lang w:val="sr-Cyrl-RS"/>
        </w:rPr>
        <w:t>је да одређене компаније већ траже контакте са деканима одређених факултета, као што су факултети машинске</w:t>
      </w:r>
      <w:r w:rsidR="00722181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341FC9" w:rsidRPr="00FE235E">
        <w:rPr>
          <w:b w:val="0"/>
          <w:sz w:val="22"/>
          <w:szCs w:val="22"/>
          <w:u w:val="none"/>
          <w:lang w:val="sr-Cyrl-RS"/>
        </w:rPr>
        <w:t>струке</w:t>
      </w:r>
      <w:r w:rsidR="000640CC" w:rsidRPr="00FE235E">
        <w:rPr>
          <w:b w:val="0"/>
          <w:sz w:val="22"/>
          <w:szCs w:val="22"/>
          <w:u w:val="none"/>
          <w:lang w:val="sr-Cyrl-RS"/>
        </w:rPr>
        <w:t>,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који су по својој суштини дуални, како би укључили студенте у рад и стекли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могућност да </w:t>
      </w:r>
      <w:r w:rsidR="00341FC9" w:rsidRPr="00FE235E">
        <w:rPr>
          <w:b w:val="0"/>
          <w:sz w:val="22"/>
          <w:szCs w:val="22"/>
          <w:u w:val="none"/>
          <w:lang w:val="sr-Cyrl-RS"/>
        </w:rPr>
        <w:t>боље процене ученике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и њ</w:t>
      </w:r>
      <w:r w:rsidR="00341FC9" w:rsidRPr="00FE235E">
        <w:rPr>
          <w:b w:val="0"/>
          <w:sz w:val="22"/>
          <w:szCs w:val="22"/>
          <w:u w:val="none"/>
          <w:lang w:val="sr-Cyrl-RS"/>
        </w:rPr>
        <w:t>ихове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способности</w:t>
      </w:r>
      <w:r w:rsidR="00160555" w:rsidRPr="00FE235E">
        <w:rPr>
          <w:b w:val="0"/>
          <w:sz w:val="22"/>
          <w:szCs w:val="22"/>
          <w:u w:val="none"/>
          <w:lang w:val="sr-Cyrl-RS"/>
        </w:rPr>
        <w:t>.</w:t>
      </w:r>
    </w:p>
    <w:p w:rsidR="004C75EF" w:rsidRPr="00FE235E" w:rsidRDefault="000640CC" w:rsidP="00942F42">
      <w:pPr>
        <w:pStyle w:val="ListParagraph"/>
        <w:ind w:left="0" w:firstLine="578"/>
        <w:jc w:val="both"/>
        <w:rPr>
          <w:b w:val="0"/>
          <w:sz w:val="22"/>
          <w:szCs w:val="22"/>
          <w:u w:val="none"/>
          <w:lang w:val="sr-Cyrl-RS"/>
        </w:rPr>
      </w:pP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За 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Предлог закона о регулисаним професијама и признавању професионалних квалификација</w:t>
      </w:r>
      <w:r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, нагласио је да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има одложено дејство</w:t>
      </w:r>
      <w:r w:rsidRPr="00FE235E">
        <w:rPr>
          <w:b w:val="0"/>
          <w:sz w:val="22"/>
          <w:szCs w:val="22"/>
          <w:u w:val="none"/>
          <w:lang w:val="sr-Cyrl-RS"/>
        </w:rPr>
        <w:t xml:space="preserve"> и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Pr="00FE235E">
        <w:rPr>
          <w:b w:val="0"/>
          <w:sz w:val="22"/>
          <w:szCs w:val="22"/>
          <w:u w:val="none"/>
          <w:lang w:val="sr-Cyrl-RS"/>
        </w:rPr>
        <w:t xml:space="preserve">да ће се </w:t>
      </w:r>
      <w:r w:rsidR="004C75EF" w:rsidRPr="00FE235E">
        <w:rPr>
          <w:b w:val="0"/>
          <w:sz w:val="22"/>
          <w:szCs w:val="22"/>
          <w:u w:val="none"/>
          <w:lang w:val="sr-Cyrl-RS"/>
        </w:rPr>
        <w:t>примењива</w:t>
      </w:r>
      <w:r w:rsidRPr="00FE235E">
        <w:rPr>
          <w:b w:val="0"/>
          <w:sz w:val="22"/>
          <w:szCs w:val="22"/>
          <w:u w:val="none"/>
          <w:lang w:val="sr-Cyrl-RS"/>
        </w:rPr>
        <w:t>ти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од момента приступања 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наше земље </w:t>
      </w:r>
      <w:r w:rsidR="004C75EF" w:rsidRPr="00FE235E">
        <w:rPr>
          <w:b w:val="0"/>
          <w:sz w:val="22"/>
          <w:szCs w:val="22"/>
          <w:u w:val="none"/>
          <w:lang w:val="sr-Cyrl-RS"/>
        </w:rPr>
        <w:t>Е</w:t>
      </w:r>
      <w:r w:rsidR="00C13D86" w:rsidRPr="00FE235E">
        <w:rPr>
          <w:b w:val="0"/>
          <w:sz w:val="22"/>
          <w:szCs w:val="22"/>
          <w:u w:val="none"/>
          <w:lang w:val="sr-Cyrl-RS"/>
        </w:rPr>
        <w:t>вропској унији,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за шта је неопходно стварање административних претпоставки за његову примену. 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Овим законом 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штите се </w:t>
      </w:r>
      <w:r w:rsidR="00D117F4" w:rsidRPr="00FE235E">
        <w:rPr>
          <w:b w:val="0"/>
          <w:sz w:val="22"/>
          <w:szCs w:val="22"/>
          <w:u w:val="none"/>
          <w:lang w:val="sr-Cyrl-RS"/>
        </w:rPr>
        <w:t>одре</w:t>
      </w:r>
      <w:r w:rsidR="004D567B" w:rsidRPr="00FE235E">
        <w:rPr>
          <w:b w:val="0"/>
          <w:sz w:val="22"/>
          <w:szCs w:val="22"/>
          <w:u w:val="none"/>
          <w:lang w:val="sr-Cyrl-RS"/>
        </w:rPr>
        <w:t>ђене</w:t>
      </w:r>
      <w:r w:rsidR="00D117F4" w:rsidRPr="00FE235E">
        <w:rPr>
          <w:b w:val="0"/>
          <w:sz w:val="22"/>
          <w:szCs w:val="22"/>
          <w:u w:val="none"/>
          <w:lang w:val="sr-Cyrl-RS"/>
        </w:rPr>
        <w:t xml:space="preserve"> професије до 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момента </w:t>
      </w:r>
      <w:r w:rsidR="00D117F4" w:rsidRPr="00FE235E">
        <w:rPr>
          <w:b w:val="0"/>
          <w:sz w:val="22"/>
          <w:szCs w:val="22"/>
          <w:u w:val="none"/>
          <w:lang w:val="sr-Cyrl-RS"/>
        </w:rPr>
        <w:t>уласк</w:t>
      </w:r>
      <w:r w:rsidR="004D567B" w:rsidRPr="00FE235E">
        <w:rPr>
          <w:b w:val="0"/>
          <w:sz w:val="22"/>
          <w:szCs w:val="22"/>
          <w:u w:val="none"/>
          <w:lang w:val="sr-Cyrl-RS"/>
        </w:rPr>
        <w:t>а наше земље у</w:t>
      </w:r>
      <w:r w:rsidR="00D117F4" w:rsidRPr="00FE235E">
        <w:rPr>
          <w:b w:val="0"/>
          <w:sz w:val="22"/>
          <w:szCs w:val="22"/>
          <w:u w:val="none"/>
          <w:lang w:val="sr-Cyrl-RS"/>
        </w:rPr>
        <w:t xml:space="preserve"> Е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вропску унију и подразумева минималне услове оспособљавања </w:t>
      </w:r>
      <w:r w:rsidR="00C13D86" w:rsidRPr="00FE235E">
        <w:rPr>
          <w:b w:val="0"/>
          <w:sz w:val="22"/>
          <w:szCs w:val="22"/>
          <w:u w:val="none"/>
          <w:lang w:val="sr-Cyrl-RS"/>
        </w:rPr>
        <w:t>оних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професија код којих је предвиђено аутоматско признавање и то: доктора медицине, доктора медицине специјалисте, доктора денталне медицине, доктора денталне медицине специјалисте, медицинских сестара опште неге, бабица, магистра фармације, доктора ветеринарске медицине и архитекте. </w:t>
      </w:r>
      <w:r w:rsidR="004C75EF" w:rsidRPr="00FE235E">
        <w:rPr>
          <w:b w:val="0"/>
          <w:sz w:val="22"/>
          <w:szCs w:val="22"/>
          <w:u w:val="none"/>
          <w:lang w:val="sr-Cyrl-RS"/>
        </w:rPr>
        <w:t>За обезбеђивање административне подршке за имплементацију прописа Е</w:t>
      </w:r>
      <w:r w:rsidR="00C13D86" w:rsidRPr="00FE235E">
        <w:rPr>
          <w:b w:val="0"/>
          <w:sz w:val="22"/>
          <w:szCs w:val="22"/>
          <w:u w:val="none"/>
          <w:lang w:val="sr-Cyrl-RS"/>
        </w:rPr>
        <w:t>вропске уније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у делу који овај Предлог закона третира, за почетак је надлежно Министарство просвете, науке и технолошког развоја. </w:t>
      </w:r>
      <w:r w:rsidR="00C13D86" w:rsidRPr="00FE235E">
        <w:rPr>
          <w:b w:val="0"/>
          <w:sz w:val="22"/>
          <w:szCs w:val="22"/>
          <w:u w:val="none"/>
          <w:lang w:val="sr-Cyrl-RS"/>
        </w:rPr>
        <w:t>Додао је да о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чекује погрешно тумачење овог закона </w:t>
      </w:r>
      <w:r w:rsidR="001F4616" w:rsidRPr="00FE235E">
        <w:rPr>
          <w:b w:val="0"/>
          <w:sz w:val="22"/>
          <w:szCs w:val="22"/>
          <w:u w:val="none"/>
          <w:lang w:val="sr-Cyrl-RS"/>
        </w:rPr>
        <w:t>у јавности и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крит</w:t>
      </w:r>
      <w:r w:rsidR="00C13D86" w:rsidRPr="00FE235E">
        <w:rPr>
          <w:b w:val="0"/>
          <w:sz w:val="22"/>
          <w:szCs w:val="22"/>
          <w:u w:val="none"/>
          <w:lang w:val="sr-Cyrl-RS"/>
        </w:rPr>
        <w:t>и</w:t>
      </w:r>
      <w:r w:rsidR="004464B4" w:rsidRPr="00FE235E">
        <w:rPr>
          <w:b w:val="0"/>
          <w:sz w:val="22"/>
          <w:szCs w:val="22"/>
          <w:u w:val="none"/>
          <w:lang w:val="sr-Cyrl-RS"/>
        </w:rPr>
        <w:t>к</w:t>
      </w:r>
      <w:r w:rsidR="00C13D86" w:rsidRPr="00FE235E">
        <w:rPr>
          <w:b w:val="0"/>
          <w:sz w:val="22"/>
          <w:szCs w:val="22"/>
          <w:u w:val="none"/>
          <w:lang w:val="sr-Cyrl-RS"/>
        </w:rPr>
        <w:t>у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да </w:t>
      </w:r>
      <w:r w:rsidR="00C13D86" w:rsidRPr="00FE235E">
        <w:rPr>
          <w:b w:val="0"/>
          <w:sz w:val="22"/>
          <w:szCs w:val="22"/>
          <w:u w:val="none"/>
          <w:lang w:val="sr-Cyrl-RS"/>
        </w:rPr>
        <w:t>се овим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подстиче одлив кадрова</w:t>
      </w:r>
      <w:r w:rsidR="00C13D86" w:rsidRPr="00FE235E">
        <w:rPr>
          <w:b w:val="0"/>
          <w:sz w:val="22"/>
          <w:szCs w:val="22"/>
          <w:u w:val="none"/>
          <w:lang w:val="sr-Cyrl-RS"/>
        </w:rPr>
        <w:t>, што није тачно</w:t>
      </w:r>
      <w:r w:rsidR="00372E4C" w:rsidRPr="00FE235E">
        <w:rPr>
          <w:b w:val="0"/>
          <w:sz w:val="22"/>
          <w:szCs w:val="22"/>
          <w:u w:val="none"/>
          <w:lang w:val="sr-Latn-RS"/>
        </w:rPr>
        <w:t xml:space="preserve">, a </w:t>
      </w:r>
      <w:r w:rsidR="00372E4C" w:rsidRPr="00FE235E">
        <w:rPr>
          <w:b w:val="0"/>
          <w:sz w:val="22"/>
          <w:szCs w:val="22"/>
          <w:u w:val="none"/>
          <w:lang w:val="sr-Cyrl-RS"/>
        </w:rPr>
        <w:t>затим истакао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да је признавање диплома европска категорија, </w:t>
      </w:r>
      <w:r w:rsidR="001F4616" w:rsidRPr="00FE235E">
        <w:rPr>
          <w:b w:val="0"/>
          <w:sz w:val="22"/>
          <w:szCs w:val="22"/>
          <w:u w:val="none"/>
          <w:lang w:val="sr-Cyrl-RS"/>
        </w:rPr>
        <w:t xml:space="preserve">те 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да </w:t>
      </w:r>
      <w:r w:rsidR="001F4616" w:rsidRPr="00FE235E">
        <w:rPr>
          <w:b w:val="0"/>
          <w:sz w:val="22"/>
          <w:szCs w:val="22"/>
          <w:u w:val="none"/>
          <w:lang w:val="sr-Cyrl-RS"/>
        </w:rPr>
        <w:t xml:space="preserve">се 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овим законом обезбеђује и долазак </w:t>
      </w:r>
      <w:r w:rsidR="00D30EBC" w:rsidRPr="00FE235E">
        <w:rPr>
          <w:b w:val="0"/>
          <w:sz w:val="22"/>
          <w:szCs w:val="22"/>
          <w:u w:val="none"/>
          <w:lang w:val="sr-Cyrl-RS"/>
        </w:rPr>
        <w:t>људи</w:t>
      </w:r>
      <w:r w:rsidR="00704313" w:rsidRPr="00FE235E">
        <w:rPr>
          <w:b w:val="0"/>
          <w:sz w:val="22"/>
          <w:szCs w:val="22"/>
          <w:u w:val="none"/>
          <w:lang w:val="sr-Cyrl-RS"/>
        </w:rPr>
        <w:t xml:space="preserve"> из иностранства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на рад у Србију.</w:t>
      </w:r>
    </w:p>
    <w:p w:rsidR="001E27E4" w:rsidRPr="00FE235E" w:rsidRDefault="003B670B" w:rsidP="00696C01">
      <w:pPr>
        <w:rPr>
          <w:sz w:val="22"/>
          <w:szCs w:val="22"/>
          <w:lang w:val="sr-Cyrl-RS"/>
        </w:rPr>
      </w:pPr>
      <w:r w:rsidRPr="00FE235E">
        <w:rPr>
          <w:sz w:val="22"/>
          <w:szCs w:val="22"/>
          <w:lang w:val="sr-Cyrl-RS"/>
        </w:rPr>
        <w:tab/>
      </w:r>
      <w:r w:rsidR="00C820A9" w:rsidRPr="00FE235E">
        <w:rPr>
          <w:sz w:val="22"/>
          <w:szCs w:val="22"/>
          <w:lang w:val="sr-Cyrl-RS"/>
        </w:rPr>
        <w:t xml:space="preserve">У вези са трећом, четвром и петом тачком дневног реда, </w:t>
      </w:r>
      <w:r w:rsidR="00372E4C" w:rsidRPr="00FE235E">
        <w:rPr>
          <w:sz w:val="22"/>
          <w:szCs w:val="22"/>
          <w:lang w:val="sr-Cyrl-RS"/>
        </w:rPr>
        <w:t xml:space="preserve">навео </w:t>
      </w:r>
      <w:r w:rsidR="00C820A9" w:rsidRPr="00FE235E">
        <w:rPr>
          <w:sz w:val="22"/>
          <w:szCs w:val="22"/>
          <w:lang w:val="sr-Cyrl-RS"/>
        </w:rPr>
        <w:t xml:space="preserve">је да </w:t>
      </w:r>
      <w:r w:rsidR="00603C99" w:rsidRPr="00FE235E">
        <w:rPr>
          <w:sz w:val="22"/>
          <w:szCs w:val="22"/>
          <w:lang w:val="sr-Cyrl-RS"/>
        </w:rPr>
        <w:t xml:space="preserve">су </w:t>
      </w:r>
      <w:r w:rsidR="00DE26D4" w:rsidRPr="00FE235E">
        <w:rPr>
          <w:sz w:val="22"/>
          <w:szCs w:val="22"/>
          <w:lang w:val="sr-Cyrl-RS"/>
        </w:rPr>
        <w:t xml:space="preserve">предложене измене и допуне сета </w:t>
      </w:r>
      <w:r w:rsidR="00F93505" w:rsidRPr="00FE235E">
        <w:rPr>
          <w:sz w:val="22"/>
          <w:szCs w:val="22"/>
          <w:lang w:val="sr-Cyrl-RS"/>
        </w:rPr>
        <w:t>закона из интелектуалне својине</w:t>
      </w:r>
      <w:r w:rsidR="00372E4C" w:rsidRPr="00FE235E">
        <w:rPr>
          <w:sz w:val="22"/>
          <w:szCs w:val="22"/>
          <w:lang w:val="sr-Latn-RS"/>
        </w:rPr>
        <w:t>,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603C99" w:rsidRPr="00FE235E">
        <w:rPr>
          <w:sz w:val="22"/>
          <w:szCs w:val="22"/>
          <w:lang w:val="sr-Cyrl-RS"/>
        </w:rPr>
        <w:t xml:space="preserve">такође </w:t>
      </w:r>
      <w:r w:rsidR="00F93505" w:rsidRPr="00FE235E">
        <w:rPr>
          <w:sz w:val="22"/>
          <w:szCs w:val="22"/>
          <w:lang w:val="sr-Cyrl-RS"/>
        </w:rPr>
        <w:t xml:space="preserve">обавеза </w:t>
      </w:r>
      <w:r w:rsidR="009D6832" w:rsidRPr="00FE235E">
        <w:rPr>
          <w:sz w:val="22"/>
          <w:szCs w:val="22"/>
          <w:lang w:val="sr-Cyrl-RS"/>
        </w:rPr>
        <w:t xml:space="preserve">Републике </w:t>
      </w:r>
      <w:r w:rsidRPr="00FE235E">
        <w:rPr>
          <w:sz w:val="22"/>
          <w:szCs w:val="22"/>
          <w:lang w:val="sr-Cyrl-RS"/>
        </w:rPr>
        <w:t>Србије</w:t>
      </w:r>
      <w:r w:rsidR="00603C99" w:rsidRPr="00FE235E">
        <w:rPr>
          <w:sz w:val="22"/>
          <w:szCs w:val="22"/>
          <w:lang w:val="sr-Cyrl-RS"/>
        </w:rPr>
        <w:t xml:space="preserve">, </w:t>
      </w:r>
      <w:r w:rsidR="002645C6" w:rsidRPr="00FE235E">
        <w:rPr>
          <w:sz w:val="22"/>
          <w:szCs w:val="22"/>
          <w:lang w:val="sr-Cyrl-RS"/>
        </w:rPr>
        <w:t>и то</w:t>
      </w:r>
      <w:r w:rsidRPr="00FE235E">
        <w:rPr>
          <w:sz w:val="22"/>
          <w:szCs w:val="22"/>
          <w:lang w:val="sr-Cyrl-RS"/>
        </w:rPr>
        <w:t xml:space="preserve"> </w:t>
      </w:r>
      <w:r w:rsidR="00F93505" w:rsidRPr="00FE235E">
        <w:rPr>
          <w:sz w:val="22"/>
          <w:szCs w:val="22"/>
          <w:lang w:val="sr-Cyrl-RS"/>
        </w:rPr>
        <w:t xml:space="preserve">према </w:t>
      </w:r>
      <w:r w:rsidR="005A54FC" w:rsidRPr="00FE235E">
        <w:rPr>
          <w:sz w:val="22"/>
          <w:szCs w:val="22"/>
          <w:lang w:val="sr-Cyrl-RS"/>
        </w:rPr>
        <w:t>П</w:t>
      </w:r>
      <w:r w:rsidR="00F93505" w:rsidRPr="00FE235E">
        <w:rPr>
          <w:sz w:val="22"/>
          <w:szCs w:val="22"/>
          <w:lang w:val="sr-Cyrl-RS"/>
        </w:rPr>
        <w:t xml:space="preserve">оглављу </w:t>
      </w:r>
      <w:r w:rsidR="001E27E4" w:rsidRPr="00FE235E">
        <w:rPr>
          <w:sz w:val="22"/>
          <w:szCs w:val="22"/>
          <w:lang w:val="sr-Cyrl-RS"/>
        </w:rPr>
        <w:t>3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5A54FC" w:rsidRPr="00FE235E">
        <w:rPr>
          <w:sz w:val="22"/>
          <w:szCs w:val="22"/>
          <w:lang w:val="sr-Cyrl-RS"/>
        </w:rPr>
        <w:t>- Право посло</w:t>
      </w:r>
      <w:r w:rsidR="002645C6" w:rsidRPr="00FE235E">
        <w:rPr>
          <w:sz w:val="22"/>
          <w:szCs w:val="22"/>
          <w:lang w:val="sr-Cyrl-RS"/>
        </w:rPr>
        <w:t>в</w:t>
      </w:r>
      <w:r w:rsidR="00D30EBC" w:rsidRPr="00FE235E">
        <w:rPr>
          <w:sz w:val="22"/>
          <w:szCs w:val="22"/>
          <w:lang w:val="sr-Cyrl-RS"/>
        </w:rPr>
        <w:t>ног настањ</w:t>
      </w:r>
      <w:r w:rsidR="005A54FC" w:rsidRPr="00FE235E">
        <w:rPr>
          <w:sz w:val="22"/>
          <w:szCs w:val="22"/>
          <w:lang w:val="sr-Cyrl-RS"/>
        </w:rPr>
        <w:t>ивања и слобода пружања услуга</w:t>
      </w:r>
      <w:r w:rsidR="001E27E4" w:rsidRPr="00FE235E">
        <w:rPr>
          <w:sz w:val="22"/>
          <w:szCs w:val="22"/>
          <w:lang w:val="sr-Cyrl-RS"/>
        </w:rPr>
        <w:t xml:space="preserve"> и </w:t>
      </w:r>
      <w:r w:rsidR="005A54FC" w:rsidRPr="00FE235E">
        <w:rPr>
          <w:sz w:val="22"/>
          <w:szCs w:val="22"/>
          <w:lang w:val="sr-Cyrl-RS"/>
        </w:rPr>
        <w:t>Поглављ</w:t>
      </w:r>
      <w:r w:rsidR="002645C6" w:rsidRPr="00FE235E">
        <w:rPr>
          <w:sz w:val="22"/>
          <w:szCs w:val="22"/>
          <w:lang w:val="sr-Cyrl-RS"/>
        </w:rPr>
        <w:t>у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1E27E4" w:rsidRPr="00FE235E">
        <w:rPr>
          <w:sz w:val="22"/>
          <w:szCs w:val="22"/>
          <w:lang w:val="sr-Cyrl-RS"/>
        </w:rPr>
        <w:t>4</w:t>
      </w:r>
      <w:r w:rsidR="005A54FC" w:rsidRPr="00FE235E">
        <w:rPr>
          <w:sz w:val="22"/>
          <w:szCs w:val="22"/>
          <w:lang w:val="sr-Cyrl-RS"/>
        </w:rPr>
        <w:t xml:space="preserve"> - Слободно </w:t>
      </w:r>
      <w:r w:rsidR="00E11F2A" w:rsidRPr="00FE235E">
        <w:rPr>
          <w:sz w:val="22"/>
          <w:szCs w:val="22"/>
          <w:lang w:val="sr-Cyrl-RS"/>
        </w:rPr>
        <w:t>кре</w:t>
      </w:r>
      <w:r w:rsidR="005A54FC" w:rsidRPr="00FE235E">
        <w:rPr>
          <w:sz w:val="22"/>
          <w:szCs w:val="22"/>
          <w:lang w:val="sr-Cyrl-RS"/>
        </w:rPr>
        <w:t>т</w:t>
      </w:r>
      <w:r w:rsidR="00E11F2A" w:rsidRPr="00FE235E">
        <w:rPr>
          <w:sz w:val="22"/>
          <w:szCs w:val="22"/>
          <w:lang w:val="sr-Cyrl-RS"/>
        </w:rPr>
        <w:t>а</w:t>
      </w:r>
      <w:r w:rsidR="005A54FC" w:rsidRPr="00FE235E">
        <w:rPr>
          <w:sz w:val="22"/>
          <w:szCs w:val="22"/>
          <w:lang w:val="sr-Cyrl-RS"/>
        </w:rPr>
        <w:t>ње капитала.</w:t>
      </w:r>
      <w:r w:rsidR="002645C6" w:rsidRPr="00FE235E">
        <w:rPr>
          <w:sz w:val="22"/>
          <w:szCs w:val="22"/>
          <w:lang w:val="sr-Cyrl-RS"/>
        </w:rPr>
        <w:t xml:space="preserve"> Предлог</w:t>
      </w:r>
      <w:r w:rsidR="009D6832" w:rsidRPr="00FE235E">
        <w:rPr>
          <w:sz w:val="22"/>
          <w:szCs w:val="22"/>
          <w:lang w:val="sr-Cyrl-RS"/>
        </w:rPr>
        <w:t>ом</w:t>
      </w:r>
      <w:r w:rsidR="002645C6" w:rsidRPr="00FE235E">
        <w:rPr>
          <w:sz w:val="22"/>
          <w:szCs w:val="22"/>
          <w:lang w:val="sr-Cyrl-RS"/>
        </w:rPr>
        <w:t xml:space="preserve"> закона о изменама и допунама Закона о патентима на ефикаснији начин </w:t>
      </w:r>
      <w:r w:rsidR="009D6832" w:rsidRPr="00FE235E">
        <w:rPr>
          <w:sz w:val="22"/>
          <w:szCs w:val="22"/>
          <w:lang w:val="sr-Cyrl-RS"/>
        </w:rPr>
        <w:t xml:space="preserve">се </w:t>
      </w:r>
      <w:r w:rsidR="002645C6" w:rsidRPr="00FE235E">
        <w:rPr>
          <w:sz w:val="22"/>
          <w:szCs w:val="22"/>
          <w:lang w:val="sr-Cyrl-RS"/>
        </w:rPr>
        <w:t>уређуј</w:t>
      </w:r>
      <w:r w:rsidR="009D6832" w:rsidRPr="00FE235E">
        <w:rPr>
          <w:sz w:val="22"/>
          <w:szCs w:val="22"/>
          <w:lang w:val="sr-Cyrl-RS"/>
        </w:rPr>
        <w:t>у</w:t>
      </w:r>
      <w:r w:rsidR="002645C6" w:rsidRPr="00FE235E">
        <w:rPr>
          <w:sz w:val="22"/>
          <w:szCs w:val="22"/>
          <w:lang w:val="sr-Cyrl-RS"/>
        </w:rPr>
        <w:t xml:space="preserve"> однос</w:t>
      </w:r>
      <w:r w:rsidR="009D6832" w:rsidRPr="00FE235E">
        <w:rPr>
          <w:sz w:val="22"/>
          <w:szCs w:val="22"/>
          <w:lang w:val="sr-Cyrl-RS"/>
        </w:rPr>
        <w:t>и</w:t>
      </w:r>
      <w:r w:rsidR="002645C6" w:rsidRPr="00FE235E">
        <w:rPr>
          <w:sz w:val="22"/>
          <w:szCs w:val="22"/>
          <w:lang w:val="sr-Cyrl-RS"/>
        </w:rPr>
        <w:t xml:space="preserve"> послодавца и запосленог у случајевима када проналазак настане у радном односу, док се изменама и допунама </w:t>
      </w:r>
      <w:r w:rsidRPr="00FE235E">
        <w:rPr>
          <w:sz w:val="22"/>
          <w:szCs w:val="22"/>
        </w:rPr>
        <w:t>Закон</w:t>
      </w:r>
      <w:r w:rsidRPr="00FE235E">
        <w:rPr>
          <w:sz w:val="22"/>
          <w:szCs w:val="22"/>
          <w:lang w:val="sr-Cyrl-RS"/>
        </w:rPr>
        <w:t>а</w:t>
      </w:r>
      <w:r w:rsidRPr="00FE235E">
        <w:rPr>
          <w:sz w:val="22"/>
          <w:szCs w:val="22"/>
        </w:rPr>
        <w:t xml:space="preserve"> о ауторском и сродним правима</w:t>
      </w:r>
      <w:r w:rsidRPr="00FE235E">
        <w:rPr>
          <w:sz w:val="22"/>
          <w:szCs w:val="22"/>
          <w:lang w:val="sr-Cyrl-RS"/>
        </w:rPr>
        <w:t xml:space="preserve"> </w:t>
      </w:r>
      <w:r w:rsidRPr="00FE235E">
        <w:rPr>
          <w:sz w:val="22"/>
          <w:szCs w:val="22"/>
        </w:rPr>
        <w:t>успоставља ефикасниј</w:t>
      </w:r>
      <w:r w:rsidR="002645C6" w:rsidRPr="00FE235E">
        <w:rPr>
          <w:sz w:val="22"/>
          <w:szCs w:val="22"/>
          <w:lang w:val="sr-Cyrl-RS"/>
        </w:rPr>
        <w:t>и</w:t>
      </w:r>
      <w:r w:rsidRPr="00FE235E">
        <w:rPr>
          <w:sz w:val="22"/>
          <w:szCs w:val="22"/>
        </w:rPr>
        <w:t xml:space="preserve"> националн</w:t>
      </w:r>
      <w:r w:rsidR="002645C6" w:rsidRPr="00FE235E">
        <w:rPr>
          <w:sz w:val="22"/>
          <w:szCs w:val="22"/>
          <w:lang w:val="sr-Cyrl-RS"/>
        </w:rPr>
        <w:t xml:space="preserve">и </w:t>
      </w:r>
      <w:r w:rsidRPr="00FE235E">
        <w:rPr>
          <w:sz w:val="22"/>
          <w:szCs w:val="22"/>
        </w:rPr>
        <w:t>систем правне заштите ауторског и сродних права</w:t>
      </w:r>
      <w:r w:rsidR="002645C6" w:rsidRPr="00FE235E">
        <w:rPr>
          <w:sz w:val="22"/>
          <w:szCs w:val="22"/>
          <w:lang w:val="sr-Cyrl-RS"/>
        </w:rPr>
        <w:t xml:space="preserve">. Додао је да ће </w:t>
      </w:r>
      <w:r w:rsidR="00F24DFB" w:rsidRPr="00FE235E">
        <w:rPr>
          <w:sz w:val="22"/>
          <w:szCs w:val="22"/>
          <w:lang w:val="sr-Cyrl-RS"/>
        </w:rPr>
        <w:t>п</w:t>
      </w:r>
      <w:r w:rsidR="002645C6" w:rsidRPr="00FE235E">
        <w:rPr>
          <w:sz w:val="22"/>
          <w:szCs w:val="22"/>
          <w:lang w:val="sr-Cyrl-RS"/>
        </w:rPr>
        <w:t>рви пут глумач</w:t>
      </w:r>
      <w:r w:rsidR="001E27E4" w:rsidRPr="00FE235E">
        <w:rPr>
          <w:sz w:val="22"/>
          <w:szCs w:val="22"/>
          <w:lang w:val="sr-Cyrl-RS"/>
        </w:rPr>
        <w:t>к</w:t>
      </w:r>
      <w:r w:rsidR="002645C6" w:rsidRPr="00FE235E">
        <w:rPr>
          <w:sz w:val="22"/>
          <w:szCs w:val="22"/>
          <w:lang w:val="sr-Cyrl-RS"/>
        </w:rPr>
        <w:t>а</w:t>
      </w:r>
      <w:r w:rsidR="001E27E4" w:rsidRPr="00FE235E">
        <w:rPr>
          <w:sz w:val="22"/>
          <w:szCs w:val="22"/>
          <w:lang w:val="sr-Cyrl-RS"/>
        </w:rPr>
        <w:t xml:space="preserve"> прифесија моћи да наплаћује своја реемитовања</w:t>
      </w:r>
      <w:r w:rsidR="002645C6" w:rsidRPr="00FE235E">
        <w:rPr>
          <w:sz w:val="22"/>
          <w:szCs w:val="22"/>
          <w:lang w:val="sr-Cyrl-RS"/>
        </w:rPr>
        <w:t>.</w:t>
      </w:r>
      <w:r w:rsidR="009D6832" w:rsidRPr="00FE235E">
        <w:rPr>
          <w:sz w:val="22"/>
          <w:szCs w:val="22"/>
          <w:lang w:val="sr-Cyrl-RS"/>
        </w:rPr>
        <w:t xml:space="preserve"> Такође, и</w:t>
      </w:r>
      <w:r w:rsidR="00FB1020" w:rsidRPr="00FE235E">
        <w:rPr>
          <w:rStyle w:val="colornavy"/>
          <w:bCs/>
          <w:sz w:val="22"/>
          <w:szCs w:val="22"/>
          <w:lang w:val="sr-Cyrl-RS"/>
        </w:rPr>
        <w:t>зменама и допунама Закона о заштити топографија полупроводничких производа</w:t>
      </w:r>
      <w:r w:rsidR="00FB1020" w:rsidRPr="00FE235E">
        <w:rPr>
          <w:sz w:val="22"/>
          <w:szCs w:val="22"/>
          <w:lang w:val="sr-Cyrl-RS"/>
        </w:rPr>
        <w:t xml:space="preserve"> </w:t>
      </w:r>
      <w:r w:rsidR="00F24DFB" w:rsidRPr="00FE235E">
        <w:rPr>
          <w:sz w:val="22"/>
          <w:szCs w:val="22"/>
          <w:lang w:val="sr-Cyrl-CS"/>
        </w:rPr>
        <w:t xml:space="preserve">регулише </w:t>
      </w:r>
      <w:r w:rsidR="009D6832" w:rsidRPr="00FE235E">
        <w:rPr>
          <w:sz w:val="22"/>
          <w:szCs w:val="22"/>
          <w:lang w:val="sr-Cyrl-CS"/>
        </w:rPr>
        <w:t xml:space="preserve">се </w:t>
      </w:r>
      <w:r w:rsidR="00F24DFB" w:rsidRPr="00FE235E">
        <w:rPr>
          <w:sz w:val="22"/>
          <w:szCs w:val="22"/>
          <w:lang w:val="sr-Cyrl-CS"/>
        </w:rPr>
        <w:t>заштит</w:t>
      </w:r>
      <w:r w:rsidR="002645C6" w:rsidRPr="00FE235E">
        <w:rPr>
          <w:sz w:val="22"/>
          <w:szCs w:val="22"/>
          <w:lang w:val="sr-Cyrl-CS"/>
        </w:rPr>
        <w:t>а</w:t>
      </w:r>
      <w:r w:rsidR="009D6832" w:rsidRPr="00FE235E">
        <w:rPr>
          <w:sz w:val="22"/>
          <w:szCs w:val="22"/>
          <w:lang w:val="sr-Cyrl-RS"/>
        </w:rPr>
        <w:t xml:space="preserve"> и усклађивање</w:t>
      </w:r>
      <w:r w:rsidR="00F24DFB" w:rsidRPr="00FE235E">
        <w:rPr>
          <w:sz w:val="22"/>
          <w:szCs w:val="22"/>
          <w:lang w:val="sr-Cyrl-CS"/>
        </w:rPr>
        <w:t xml:space="preserve"> топографија полупроводничких производа са међународним прописима</w:t>
      </w:r>
      <w:r w:rsidR="00FB1020" w:rsidRPr="00FE235E">
        <w:rPr>
          <w:sz w:val="22"/>
          <w:szCs w:val="22"/>
          <w:lang w:val="sr-Cyrl-CS"/>
        </w:rPr>
        <w:t xml:space="preserve"> у овој области</w:t>
      </w:r>
      <w:r w:rsidR="00F24DFB" w:rsidRPr="00FE235E">
        <w:rPr>
          <w:sz w:val="22"/>
          <w:szCs w:val="22"/>
          <w:lang w:val="sr-Cyrl-CS"/>
        </w:rPr>
        <w:t>.</w:t>
      </w:r>
      <w:r w:rsidR="00F24DFB" w:rsidRPr="00FE235E">
        <w:rPr>
          <w:sz w:val="22"/>
          <w:szCs w:val="22"/>
          <w:lang w:val="sr-Cyrl-RS"/>
        </w:rPr>
        <w:t xml:space="preserve"> </w:t>
      </w:r>
    </w:p>
    <w:p w:rsidR="00A65ECC" w:rsidRPr="00FE235E" w:rsidRDefault="00D10C8D" w:rsidP="004630F0">
      <w:pPr>
        <w:pStyle w:val="ListParagraph"/>
        <w:ind w:left="0" w:firstLine="578"/>
        <w:jc w:val="both"/>
        <w:rPr>
          <w:b w:val="0"/>
          <w:sz w:val="22"/>
          <w:szCs w:val="22"/>
          <w:u w:val="none"/>
          <w:lang w:val="sr-Cyrl-RS"/>
        </w:rPr>
      </w:pPr>
      <w:r w:rsidRPr="00FE235E">
        <w:rPr>
          <w:b w:val="0"/>
          <w:sz w:val="22"/>
          <w:szCs w:val="22"/>
          <w:u w:val="none"/>
          <w:lang w:val="sr-Cyrl-RS"/>
        </w:rPr>
        <w:t xml:space="preserve">У дискусији поводом </w:t>
      </w:r>
      <w:r w:rsidR="00D028CD" w:rsidRPr="00FE235E">
        <w:rPr>
          <w:b w:val="0"/>
          <w:sz w:val="22"/>
          <w:szCs w:val="22"/>
          <w:u w:val="none"/>
          <w:lang w:val="sr-Cyrl-RS"/>
        </w:rPr>
        <w:t>предложених</w:t>
      </w:r>
      <w:r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E11F2A" w:rsidRPr="00FE235E">
        <w:rPr>
          <w:b w:val="0"/>
          <w:sz w:val="22"/>
          <w:szCs w:val="22"/>
          <w:u w:val="none"/>
          <w:lang w:val="sr-Cyrl-RS"/>
        </w:rPr>
        <w:t>закона</w:t>
      </w:r>
      <w:r w:rsidRPr="00FE235E">
        <w:rPr>
          <w:b w:val="0"/>
          <w:sz w:val="22"/>
          <w:szCs w:val="22"/>
          <w:u w:val="none"/>
          <w:lang w:val="sr-Cyrl-RS"/>
        </w:rPr>
        <w:t xml:space="preserve"> учествовали су</w:t>
      </w:r>
      <w:r w:rsidR="008C2E19" w:rsidRPr="00FE235E">
        <w:rPr>
          <w:b w:val="0"/>
          <w:sz w:val="22"/>
          <w:szCs w:val="22"/>
          <w:u w:val="none"/>
          <w:lang w:val="sr-Cyrl-RS"/>
        </w:rPr>
        <w:t xml:space="preserve">: проф. др Љубиша Стојмировић, </w:t>
      </w:r>
      <w:r w:rsidR="006668DE" w:rsidRPr="00FE235E">
        <w:rPr>
          <w:b w:val="0"/>
          <w:sz w:val="22"/>
          <w:szCs w:val="22"/>
          <w:u w:val="none"/>
          <w:lang w:val="sr-Cyrl-RS"/>
        </w:rPr>
        <w:t xml:space="preserve">Предраг Јеленковић, </w:t>
      </w:r>
      <w:r w:rsidR="00D028CD" w:rsidRPr="00FE235E">
        <w:rPr>
          <w:b w:val="0"/>
          <w:sz w:val="22"/>
          <w:szCs w:val="22"/>
          <w:u w:val="none"/>
        </w:rPr>
        <w:t xml:space="preserve">проф. др </w:t>
      </w:r>
      <w:r w:rsidR="00D028CD" w:rsidRPr="00FE235E">
        <w:rPr>
          <w:b w:val="0"/>
          <w:sz w:val="22"/>
          <w:szCs w:val="22"/>
          <w:u w:val="none"/>
          <w:lang w:val="sr-Cyrl-RS"/>
        </w:rPr>
        <w:t>Марко Атлагић,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 доц. др Михаило Јокић</w:t>
      </w:r>
      <w:r w:rsidR="00E11F2A" w:rsidRPr="00FE235E">
        <w:rPr>
          <w:b w:val="0"/>
          <w:sz w:val="22"/>
          <w:szCs w:val="22"/>
          <w:u w:val="none"/>
          <w:lang w:val="sr-Cyrl-RS"/>
        </w:rPr>
        <w:t xml:space="preserve"> и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331D10" w:rsidRPr="00FE235E">
        <w:rPr>
          <w:b w:val="0"/>
          <w:sz w:val="22"/>
          <w:szCs w:val="22"/>
          <w:u w:val="none"/>
          <w:lang w:val="sr-Cyrl-RS"/>
        </w:rPr>
        <w:t xml:space="preserve">Наташа Ст. Јовановић, </w:t>
      </w:r>
    </w:p>
    <w:p w:rsidR="00331D10" w:rsidRPr="00FE235E" w:rsidRDefault="002365B4" w:rsidP="00331D10">
      <w:pPr>
        <w:tabs>
          <w:tab w:val="clear" w:pos="1440"/>
          <w:tab w:val="left" w:pos="0"/>
        </w:tabs>
        <w:rPr>
          <w:sz w:val="22"/>
          <w:szCs w:val="22"/>
        </w:rPr>
      </w:pPr>
      <w:r w:rsidRPr="00FE235E">
        <w:rPr>
          <w:sz w:val="22"/>
          <w:szCs w:val="22"/>
          <w:lang w:val="sr-Cyrl-RS"/>
        </w:rPr>
        <w:lastRenderedPageBreak/>
        <w:tab/>
      </w:r>
      <w:r w:rsidR="00331D10" w:rsidRPr="00FE235E">
        <w:rPr>
          <w:sz w:val="22"/>
          <w:szCs w:val="22"/>
        </w:rPr>
        <w:t xml:space="preserve">Председник Одбора </w:t>
      </w:r>
      <w:r w:rsidRPr="00FE235E">
        <w:rPr>
          <w:sz w:val="22"/>
          <w:szCs w:val="22"/>
          <w:lang w:val="sr-Cyrl-RS"/>
        </w:rPr>
        <w:t>Муамер Зукорлић</w:t>
      </w:r>
      <w:r w:rsidR="00331D10" w:rsidRPr="00FE235E">
        <w:rPr>
          <w:b/>
          <w:sz w:val="22"/>
          <w:szCs w:val="22"/>
        </w:rPr>
        <w:t xml:space="preserve"> </w:t>
      </w:r>
      <w:r w:rsidR="00331D10" w:rsidRPr="00FE235E">
        <w:rPr>
          <w:sz w:val="22"/>
          <w:szCs w:val="22"/>
        </w:rPr>
        <w:t>је закључио претрес</w:t>
      </w:r>
      <w:r w:rsidR="00331D10" w:rsidRPr="00FE235E">
        <w:rPr>
          <w:b/>
          <w:sz w:val="22"/>
          <w:szCs w:val="22"/>
        </w:rPr>
        <w:t xml:space="preserve"> </w:t>
      </w:r>
      <w:r w:rsidR="00331D10" w:rsidRPr="00FE235E">
        <w:rPr>
          <w:sz w:val="22"/>
          <w:szCs w:val="22"/>
        </w:rPr>
        <w:t xml:space="preserve">у начелу о овим предлозима закона, а затим се Одбор изјаснио: </w:t>
      </w:r>
    </w:p>
    <w:p w:rsidR="00331D10" w:rsidRPr="00FE235E" w:rsidRDefault="00331D10" w:rsidP="00331D10">
      <w:pPr>
        <w:ind w:firstLine="720"/>
        <w:rPr>
          <w:sz w:val="22"/>
          <w:szCs w:val="22"/>
          <w:lang w:val="sr-Cyrl-CS"/>
        </w:rPr>
      </w:pPr>
      <w:r w:rsidRPr="00FE235E">
        <w:rPr>
          <w:sz w:val="22"/>
          <w:szCs w:val="22"/>
          <w:lang w:val="sr-Cyrl-CS"/>
        </w:rPr>
        <w:t>Одбор је, у складу са чл. 155. став 2. Пословника Народне скупштине,</w:t>
      </w:r>
      <w:r w:rsidR="00466710" w:rsidRPr="00FE235E">
        <w:rPr>
          <w:sz w:val="22"/>
          <w:szCs w:val="22"/>
          <w:lang w:val="sr-Cyrl-CS"/>
        </w:rPr>
        <w:t xml:space="preserve"> већином гласова (за 10, није гласало 1 од укупно 11 присутних),</w:t>
      </w:r>
      <w:r w:rsidRPr="00FE235E">
        <w:rPr>
          <w:sz w:val="22"/>
          <w:szCs w:val="22"/>
          <w:lang w:val="sr-Cyrl-CS"/>
        </w:rPr>
        <w:t xml:space="preserve"> одлучио да предложи Народној скупштини да прихвати Предлог закона о дуалном моделу студија у високом образовању у начелу.</w:t>
      </w:r>
    </w:p>
    <w:p w:rsidR="00331D10" w:rsidRPr="00FE235E" w:rsidRDefault="00331D10" w:rsidP="00331D10">
      <w:pPr>
        <w:ind w:firstLine="720"/>
        <w:rPr>
          <w:sz w:val="22"/>
          <w:szCs w:val="22"/>
          <w:lang w:val="sr-Cyrl-CS"/>
        </w:rPr>
      </w:pPr>
      <w:r w:rsidRPr="00FE235E">
        <w:rPr>
          <w:sz w:val="22"/>
          <w:szCs w:val="22"/>
          <w:lang w:val="sr-Cyrl-CS"/>
        </w:rPr>
        <w:t xml:space="preserve">Одбор је, у складу са чл. 155. став 2. Пословника Народне скупштине, </w:t>
      </w:r>
      <w:r w:rsidR="00466710" w:rsidRPr="00FE235E">
        <w:rPr>
          <w:sz w:val="22"/>
          <w:szCs w:val="22"/>
          <w:lang w:val="sr-Cyrl-CS"/>
        </w:rPr>
        <w:t xml:space="preserve">једногласно, </w:t>
      </w:r>
      <w:r w:rsidRPr="00FE235E">
        <w:rPr>
          <w:sz w:val="22"/>
          <w:szCs w:val="22"/>
          <w:lang w:val="sr-Cyrl-CS"/>
        </w:rPr>
        <w:t>одлучио да предложи Народној скупштини да прихвати Предлог закона о регулисаним професијама и признавању професионалних квалификација у начелу.</w:t>
      </w:r>
    </w:p>
    <w:p w:rsidR="00331D10" w:rsidRPr="00FE235E" w:rsidRDefault="00331D10" w:rsidP="00331D10">
      <w:pPr>
        <w:ind w:firstLine="720"/>
        <w:rPr>
          <w:sz w:val="22"/>
          <w:szCs w:val="22"/>
          <w:lang w:val="sr-Cyrl-CS"/>
        </w:rPr>
      </w:pPr>
      <w:r w:rsidRPr="00FE235E">
        <w:rPr>
          <w:sz w:val="22"/>
          <w:szCs w:val="22"/>
          <w:lang w:val="sr-Cyrl-CS"/>
        </w:rPr>
        <w:t xml:space="preserve">Одбор је, у складу са чл. 155. став 2. Пословника Народне скупштине, </w:t>
      </w:r>
      <w:r w:rsidR="00466710" w:rsidRPr="00FE235E">
        <w:rPr>
          <w:sz w:val="22"/>
          <w:szCs w:val="22"/>
          <w:lang w:val="sr-Cyrl-CS"/>
        </w:rPr>
        <w:t xml:space="preserve">већином гласова (за 10, није гласало 1 од укупно 11 присутних), </w:t>
      </w:r>
      <w:r w:rsidRPr="00FE235E">
        <w:rPr>
          <w:sz w:val="22"/>
          <w:szCs w:val="22"/>
          <w:lang w:val="sr-Cyrl-CS"/>
        </w:rPr>
        <w:t>одлучио да предложи Народној скупштини да прихвати Предлог закона о изменама и допунама Закона о патентима у начелу.</w:t>
      </w:r>
    </w:p>
    <w:p w:rsidR="00331D10" w:rsidRPr="00FE235E" w:rsidRDefault="00331D10" w:rsidP="00331D10">
      <w:pPr>
        <w:ind w:firstLine="720"/>
        <w:rPr>
          <w:sz w:val="22"/>
          <w:szCs w:val="22"/>
          <w:lang w:val="sr-Cyrl-CS"/>
        </w:rPr>
      </w:pPr>
      <w:r w:rsidRPr="00FE235E">
        <w:rPr>
          <w:sz w:val="22"/>
          <w:szCs w:val="22"/>
          <w:lang w:val="sr-Cyrl-CS"/>
        </w:rPr>
        <w:t xml:space="preserve">Одбор је, у складу са чл. 155. став 2. Пословника Народне скупштине, </w:t>
      </w:r>
      <w:r w:rsidR="00466710" w:rsidRPr="00FE235E">
        <w:rPr>
          <w:sz w:val="22"/>
          <w:szCs w:val="22"/>
          <w:lang w:val="sr-Cyrl-CS"/>
        </w:rPr>
        <w:t xml:space="preserve">већином гласова (за 10, није гласало 1 од укупно 11 присутних), </w:t>
      </w:r>
      <w:r w:rsidRPr="00FE235E">
        <w:rPr>
          <w:sz w:val="22"/>
          <w:szCs w:val="22"/>
          <w:lang w:val="sr-Cyrl-CS"/>
        </w:rPr>
        <w:t>одлучио да предложи Народној скупштини да прихвати Предлог закона о изменама и допунама Закона о ауторским и сродним правима у начелу.</w:t>
      </w:r>
    </w:p>
    <w:p w:rsidR="00331D10" w:rsidRPr="00FE235E" w:rsidRDefault="00331D10" w:rsidP="00331D10">
      <w:pPr>
        <w:ind w:firstLine="720"/>
        <w:rPr>
          <w:sz w:val="22"/>
          <w:szCs w:val="22"/>
          <w:lang w:val="sr-Cyrl-CS"/>
        </w:rPr>
      </w:pPr>
      <w:r w:rsidRPr="00FE235E">
        <w:rPr>
          <w:sz w:val="22"/>
          <w:szCs w:val="22"/>
          <w:lang w:val="sr-Cyrl-CS"/>
        </w:rPr>
        <w:t xml:space="preserve">Одбор је, у складу са чл. 155. став 2. Пословника Народне скупштине, </w:t>
      </w:r>
      <w:r w:rsidR="00466710" w:rsidRPr="00FE235E">
        <w:rPr>
          <w:sz w:val="22"/>
          <w:szCs w:val="22"/>
          <w:lang w:val="sr-Cyrl-CS"/>
        </w:rPr>
        <w:t xml:space="preserve">већином гласова (за 10, није гласало 1 од укупно 11 присутних), </w:t>
      </w:r>
      <w:r w:rsidRPr="00FE235E">
        <w:rPr>
          <w:sz w:val="22"/>
          <w:szCs w:val="22"/>
          <w:lang w:val="sr-Cyrl-CS"/>
        </w:rPr>
        <w:t>одлучио да предложи Народној скупштини да прихвати Предлог закона о изменама и допунама Закона о заштити топографија полупроводничких производа у начелу.</w:t>
      </w:r>
    </w:p>
    <w:p w:rsidR="00466710" w:rsidRPr="00FE235E" w:rsidRDefault="00466710" w:rsidP="00466710">
      <w:pPr>
        <w:ind w:firstLine="720"/>
        <w:rPr>
          <w:sz w:val="22"/>
          <w:szCs w:val="22"/>
          <w:lang w:val="sr-Cyrl-CS"/>
        </w:rPr>
      </w:pPr>
      <w:r w:rsidRPr="00FE235E">
        <w:rPr>
          <w:sz w:val="22"/>
          <w:szCs w:val="22"/>
          <w:lang w:val="sr-Cyrl-CS"/>
        </w:rPr>
        <w:t>За известиоца Одбора на седници Народне скупштине одређен је Муамер Зукорлић, председник Одбора.</w:t>
      </w:r>
    </w:p>
    <w:p w:rsidR="000D417D" w:rsidRPr="00FE235E" w:rsidRDefault="005A3522" w:rsidP="00696C01">
      <w:pPr>
        <w:pStyle w:val="Style3"/>
        <w:widowControl/>
        <w:spacing w:before="19" w:line="240" w:lineRule="auto"/>
        <w:ind w:firstLine="699"/>
        <w:rPr>
          <w:sz w:val="22"/>
          <w:szCs w:val="22"/>
        </w:rPr>
      </w:pPr>
      <w:r w:rsidRPr="00FE235E">
        <w:rPr>
          <w:sz w:val="22"/>
          <w:szCs w:val="22"/>
        </w:rPr>
        <w:tab/>
      </w:r>
      <w:r w:rsidRPr="00FE235E">
        <w:rPr>
          <w:sz w:val="22"/>
          <w:szCs w:val="22"/>
        </w:rPr>
        <w:tab/>
      </w:r>
      <w:r w:rsidRPr="00FE235E">
        <w:rPr>
          <w:sz w:val="22"/>
          <w:szCs w:val="22"/>
        </w:rPr>
        <w:tab/>
      </w:r>
      <w:r w:rsidRPr="00FE235E">
        <w:rPr>
          <w:sz w:val="22"/>
          <w:szCs w:val="22"/>
        </w:rPr>
        <w:tab/>
      </w:r>
    </w:p>
    <w:p w:rsidR="00552D94" w:rsidRPr="00FE235E" w:rsidRDefault="005A3522" w:rsidP="00696C01">
      <w:pPr>
        <w:tabs>
          <w:tab w:val="clear" w:pos="1440"/>
          <w:tab w:val="left" w:pos="0"/>
          <w:tab w:val="left" w:pos="720"/>
          <w:tab w:val="left" w:pos="8647"/>
        </w:tabs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 xml:space="preserve">         </w:t>
      </w:r>
      <w:r w:rsidR="006A1FE7" w:rsidRPr="00FE235E">
        <w:rPr>
          <w:noProof w:val="0"/>
          <w:sz w:val="22"/>
          <w:szCs w:val="22"/>
        </w:rPr>
        <w:tab/>
        <w:t xml:space="preserve">Седница је завршена у </w:t>
      </w:r>
      <w:r w:rsidR="006A1FE7" w:rsidRPr="00FE235E">
        <w:rPr>
          <w:noProof w:val="0"/>
          <w:sz w:val="22"/>
          <w:szCs w:val="22"/>
          <w:lang w:val="sr-Cyrl-RS"/>
        </w:rPr>
        <w:t>1</w:t>
      </w:r>
      <w:r w:rsidR="006546E1" w:rsidRPr="00FE235E">
        <w:rPr>
          <w:noProof w:val="0"/>
          <w:sz w:val="22"/>
          <w:szCs w:val="22"/>
          <w:lang w:val="sr-Cyrl-RS"/>
        </w:rPr>
        <w:t>0</w:t>
      </w:r>
      <w:r w:rsidR="00CB2BD5" w:rsidRPr="00FE235E">
        <w:rPr>
          <w:noProof w:val="0"/>
          <w:sz w:val="22"/>
          <w:szCs w:val="22"/>
          <w:lang w:val="sr-Cyrl-RS"/>
        </w:rPr>
        <w:t>,</w:t>
      </w:r>
      <w:r w:rsidR="006A1FE7" w:rsidRPr="00FE235E">
        <w:rPr>
          <w:noProof w:val="0"/>
          <w:sz w:val="22"/>
          <w:szCs w:val="22"/>
          <w:lang w:val="sr-Cyrl-RS"/>
        </w:rPr>
        <w:t>0</w:t>
      </w:r>
      <w:r w:rsidRPr="00FE235E">
        <w:rPr>
          <w:noProof w:val="0"/>
          <w:sz w:val="22"/>
          <w:szCs w:val="22"/>
        </w:rPr>
        <w:t>0 часова.</w:t>
      </w:r>
    </w:p>
    <w:p w:rsidR="00561124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noProof w:val="0"/>
          <w:sz w:val="22"/>
          <w:szCs w:val="22"/>
        </w:rPr>
        <w:t xml:space="preserve">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</w:t>
      </w:r>
    </w:p>
    <w:p w:rsidR="00561124" w:rsidRPr="00FE235E" w:rsidRDefault="00561124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</w:p>
    <w:p w:rsidR="00661740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</w:rPr>
      </w:pP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</w:t>
      </w:r>
    </w:p>
    <w:p w:rsidR="00661740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rFonts w:eastAsiaTheme="minorEastAsia"/>
          <w:noProof w:val="0"/>
          <w:sz w:val="22"/>
          <w:szCs w:val="22"/>
        </w:rPr>
        <w:t xml:space="preserve">     </w:t>
      </w:r>
      <w:r w:rsidR="00CB2BD5" w:rsidRPr="00FE235E">
        <w:rPr>
          <w:rFonts w:eastAsiaTheme="minorEastAsia"/>
          <w:noProof w:val="0"/>
          <w:sz w:val="22"/>
          <w:szCs w:val="22"/>
          <w:lang w:val="sr-Cyrl-RS"/>
        </w:rPr>
        <w:t xml:space="preserve">  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СЕКРЕТАР                                         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</w:t>
      </w:r>
      <w:r w:rsidR="00CB2BD5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</w:t>
      </w:r>
      <w:r w:rsidR="00CB2BD5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ПРЕДСЕДНИК </w:t>
      </w:r>
    </w:p>
    <w:p w:rsidR="00661740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                                                                 </w:t>
      </w:r>
    </w:p>
    <w:p w:rsidR="00320703" w:rsidRDefault="005A3522" w:rsidP="00B5339A">
      <w:pPr>
        <w:widowControl/>
        <w:tabs>
          <w:tab w:val="clear" w:pos="1440"/>
          <w:tab w:val="left" w:pos="5805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Драгомир 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Петковић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                                       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</w:t>
      </w:r>
      <w:r w:rsidR="00CB2BD5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Муамер Зукорлић</w:t>
      </w:r>
    </w:p>
    <w:p w:rsidR="00FE235E" w:rsidRPr="00FE235E" w:rsidRDefault="00FE235E" w:rsidP="00B5339A">
      <w:pPr>
        <w:widowControl/>
        <w:tabs>
          <w:tab w:val="clear" w:pos="1440"/>
          <w:tab w:val="left" w:pos="5805"/>
        </w:tabs>
        <w:rPr>
          <w:sz w:val="22"/>
          <w:szCs w:val="22"/>
          <w:lang w:val="sr-Cyrl-RS"/>
        </w:rPr>
      </w:pPr>
    </w:p>
    <w:sectPr w:rsidR="00FE235E" w:rsidRPr="00FE235E" w:rsidSect="008F7BF5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F8" w:rsidRDefault="00882EF8">
      <w:r>
        <w:separator/>
      </w:r>
    </w:p>
  </w:endnote>
  <w:endnote w:type="continuationSeparator" w:id="0">
    <w:p w:rsidR="00882EF8" w:rsidRDefault="0088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F8" w:rsidRDefault="00882EF8">
      <w:r>
        <w:separator/>
      </w:r>
    </w:p>
  </w:footnote>
  <w:footnote w:type="continuationSeparator" w:id="0">
    <w:p w:rsidR="00882EF8" w:rsidRDefault="0088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5A3522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211FFB">
          <w:rPr>
            <w:b w:val="0"/>
            <w:noProof/>
            <w:u w:val="none"/>
          </w:rPr>
          <w:t>3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882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A804368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9566E0A">
      <w:start w:val="1"/>
      <w:numFmt w:val="lowerLetter"/>
      <w:lvlText w:val="%2."/>
      <w:lvlJc w:val="left"/>
      <w:pPr>
        <w:ind w:left="1440" w:hanging="360"/>
      </w:pPr>
    </w:lvl>
    <w:lvl w:ilvl="2" w:tplc="F16EB286">
      <w:start w:val="1"/>
      <w:numFmt w:val="lowerRoman"/>
      <w:lvlText w:val="%3."/>
      <w:lvlJc w:val="right"/>
      <w:pPr>
        <w:ind w:left="2160" w:hanging="180"/>
      </w:pPr>
    </w:lvl>
    <w:lvl w:ilvl="3" w:tplc="6AA236BE">
      <w:start w:val="1"/>
      <w:numFmt w:val="decimal"/>
      <w:lvlText w:val="%4."/>
      <w:lvlJc w:val="left"/>
      <w:pPr>
        <w:ind w:left="2880" w:hanging="360"/>
      </w:pPr>
    </w:lvl>
    <w:lvl w:ilvl="4" w:tplc="7110E9E0">
      <w:start w:val="1"/>
      <w:numFmt w:val="lowerLetter"/>
      <w:lvlText w:val="%5."/>
      <w:lvlJc w:val="left"/>
      <w:pPr>
        <w:ind w:left="3600" w:hanging="360"/>
      </w:pPr>
    </w:lvl>
    <w:lvl w:ilvl="5" w:tplc="BECAE03A">
      <w:start w:val="1"/>
      <w:numFmt w:val="lowerRoman"/>
      <w:lvlText w:val="%6."/>
      <w:lvlJc w:val="right"/>
      <w:pPr>
        <w:ind w:left="4320" w:hanging="180"/>
      </w:pPr>
    </w:lvl>
    <w:lvl w:ilvl="6" w:tplc="C56093BC">
      <w:start w:val="1"/>
      <w:numFmt w:val="decimal"/>
      <w:lvlText w:val="%7."/>
      <w:lvlJc w:val="left"/>
      <w:pPr>
        <w:ind w:left="5040" w:hanging="360"/>
      </w:pPr>
    </w:lvl>
    <w:lvl w:ilvl="7" w:tplc="0CF0C644">
      <w:start w:val="1"/>
      <w:numFmt w:val="lowerLetter"/>
      <w:lvlText w:val="%8."/>
      <w:lvlJc w:val="left"/>
      <w:pPr>
        <w:ind w:left="5760" w:hanging="360"/>
      </w:pPr>
    </w:lvl>
    <w:lvl w:ilvl="8" w:tplc="ABFED9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27A2C"/>
    <w:multiLevelType w:val="hybridMultilevel"/>
    <w:tmpl w:val="83B4FEA4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771B0"/>
    <w:multiLevelType w:val="hybridMultilevel"/>
    <w:tmpl w:val="92BCB2C8"/>
    <w:lvl w:ilvl="0" w:tplc="072EF146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A91403A4">
      <w:start w:val="1"/>
      <w:numFmt w:val="lowerLetter"/>
      <w:lvlText w:val="%2."/>
      <w:lvlJc w:val="left"/>
      <w:pPr>
        <w:ind w:left="2274" w:hanging="360"/>
      </w:pPr>
    </w:lvl>
    <w:lvl w:ilvl="2" w:tplc="E85E263C">
      <w:start w:val="1"/>
      <w:numFmt w:val="lowerRoman"/>
      <w:lvlText w:val="%3."/>
      <w:lvlJc w:val="right"/>
      <w:pPr>
        <w:ind w:left="2994" w:hanging="180"/>
      </w:pPr>
    </w:lvl>
    <w:lvl w:ilvl="3" w:tplc="41269E54">
      <w:start w:val="1"/>
      <w:numFmt w:val="decimal"/>
      <w:lvlText w:val="%4."/>
      <w:lvlJc w:val="left"/>
      <w:pPr>
        <w:ind w:left="3714" w:hanging="360"/>
      </w:pPr>
    </w:lvl>
    <w:lvl w:ilvl="4" w:tplc="632AC59A">
      <w:start w:val="1"/>
      <w:numFmt w:val="lowerLetter"/>
      <w:lvlText w:val="%5."/>
      <w:lvlJc w:val="left"/>
      <w:pPr>
        <w:ind w:left="4434" w:hanging="360"/>
      </w:pPr>
    </w:lvl>
    <w:lvl w:ilvl="5" w:tplc="5136EDA6">
      <w:start w:val="1"/>
      <w:numFmt w:val="lowerRoman"/>
      <w:lvlText w:val="%6."/>
      <w:lvlJc w:val="right"/>
      <w:pPr>
        <w:ind w:left="5154" w:hanging="180"/>
      </w:pPr>
    </w:lvl>
    <w:lvl w:ilvl="6" w:tplc="A5624F2C">
      <w:start w:val="1"/>
      <w:numFmt w:val="decimal"/>
      <w:lvlText w:val="%7."/>
      <w:lvlJc w:val="left"/>
      <w:pPr>
        <w:ind w:left="5874" w:hanging="360"/>
      </w:pPr>
    </w:lvl>
    <w:lvl w:ilvl="7" w:tplc="D922AC56">
      <w:start w:val="1"/>
      <w:numFmt w:val="lowerLetter"/>
      <w:lvlText w:val="%8."/>
      <w:lvlJc w:val="left"/>
      <w:pPr>
        <w:ind w:left="6594" w:hanging="360"/>
      </w:pPr>
    </w:lvl>
    <w:lvl w:ilvl="8" w:tplc="F0BCEA1A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5D223CE3"/>
    <w:multiLevelType w:val="hybridMultilevel"/>
    <w:tmpl w:val="65A87046"/>
    <w:lvl w:ilvl="0" w:tplc="8D1E33EA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879C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61F8C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412C9D4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825204B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8FB2134A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791A3B7C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91B42EC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FD4E4D7C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6D866D2C"/>
    <w:multiLevelType w:val="hybridMultilevel"/>
    <w:tmpl w:val="C9CE957E"/>
    <w:lvl w:ilvl="0" w:tplc="8E9A41D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9A7E5FA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118EEA8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73BA3C32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A3CA04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A24CC6F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5B5438E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5B2AD70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452CF90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73FC52C8"/>
    <w:multiLevelType w:val="hybridMultilevel"/>
    <w:tmpl w:val="B5B67AB4"/>
    <w:lvl w:ilvl="0" w:tplc="1AD82908">
      <w:start w:val="1"/>
      <w:numFmt w:val="decimal"/>
      <w:lvlText w:val="%1."/>
      <w:lvlJc w:val="left"/>
      <w:pPr>
        <w:ind w:left="502" w:hanging="360"/>
      </w:pPr>
    </w:lvl>
    <w:lvl w:ilvl="1" w:tplc="A386FA82">
      <w:start w:val="1"/>
      <w:numFmt w:val="lowerLetter"/>
      <w:lvlText w:val="%2."/>
      <w:lvlJc w:val="left"/>
      <w:pPr>
        <w:ind w:left="1222" w:hanging="360"/>
      </w:pPr>
    </w:lvl>
    <w:lvl w:ilvl="2" w:tplc="D222E7CE">
      <w:start w:val="1"/>
      <w:numFmt w:val="lowerRoman"/>
      <w:lvlText w:val="%3."/>
      <w:lvlJc w:val="right"/>
      <w:pPr>
        <w:ind w:left="1942" w:hanging="180"/>
      </w:pPr>
    </w:lvl>
    <w:lvl w:ilvl="3" w:tplc="6694C7BE">
      <w:start w:val="1"/>
      <w:numFmt w:val="decimal"/>
      <w:lvlText w:val="%4."/>
      <w:lvlJc w:val="left"/>
      <w:pPr>
        <w:ind w:left="2662" w:hanging="360"/>
      </w:pPr>
    </w:lvl>
    <w:lvl w:ilvl="4" w:tplc="4170B806">
      <w:start w:val="1"/>
      <w:numFmt w:val="lowerLetter"/>
      <w:lvlText w:val="%5."/>
      <w:lvlJc w:val="left"/>
      <w:pPr>
        <w:ind w:left="3382" w:hanging="360"/>
      </w:pPr>
    </w:lvl>
    <w:lvl w:ilvl="5" w:tplc="51ACB770">
      <w:start w:val="1"/>
      <w:numFmt w:val="lowerRoman"/>
      <w:lvlText w:val="%6."/>
      <w:lvlJc w:val="right"/>
      <w:pPr>
        <w:ind w:left="4102" w:hanging="180"/>
      </w:pPr>
    </w:lvl>
    <w:lvl w:ilvl="6" w:tplc="D4F6659A">
      <w:start w:val="1"/>
      <w:numFmt w:val="decimal"/>
      <w:lvlText w:val="%7."/>
      <w:lvlJc w:val="left"/>
      <w:pPr>
        <w:ind w:left="4822" w:hanging="360"/>
      </w:pPr>
    </w:lvl>
    <w:lvl w:ilvl="7" w:tplc="5092616C">
      <w:start w:val="1"/>
      <w:numFmt w:val="lowerLetter"/>
      <w:lvlText w:val="%8."/>
      <w:lvlJc w:val="left"/>
      <w:pPr>
        <w:ind w:left="5542" w:hanging="360"/>
      </w:pPr>
    </w:lvl>
    <w:lvl w:ilvl="8" w:tplc="FEDA7C30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9F159F"/>
    <w:multiLevelType w:val="hybridMultilevel"/>
    <w:tmpl w:val="894C893A"/>
    <w:lvl w:ilvl="0" w:tplc="B310FC5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AFCEE23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96265A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8C0C1C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8FE2EF6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5FEEE22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E3A343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27E937C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7A70A7F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0"/>
    <w:rsid w:val="000220DD"/>
    <w:rsid w:val="000268FB"/>
    <w:rsid w:val="000640CC"/>
    <w:rsid w:val="00064C0F"/>
    <w:rsid w:val="000F7201"/>
    <w:rsid w:val="001421D9"/>
    <w:rsid w:val="00160555"/>
    <w:rsid w:val="00174A62"/>
    <w:rsid w:val="001806C2"/>
    <w:rsid w:val="00183D9B"/>
    <w:rsid w:val="001A0C27"/>
    <w:rsid w:val="001A2640"/>
    <w:rsid w:val="001C2C59"/>
    <w:rsid w:val="001E27E4"/>
    <w:rsid w:val="001E71F8"/>
    <w:rsid w:val="001F03F5"/>
    <w:rsid w:val="001F4616"/>
    <w:rsid w:val="00206BF1"/>
    <w:rsid w:val="00211FFB"/>
    <w:rsid w:val="002137B7"/>
    <w:rsid w:val="002275B3"/>
    <w:rsid w:val="002365B4"/>
    <w:rsid w:val="00255E43"/>
    <w:rsid w:val="0025731B"/>
    <w:rsid w:val="002645C6"/>
    <w:rsid w:val="002A7B0C"/>
    <w:rsid w:val="002B003C"/>
    <w:rsid w:val="002F5A07"/>
    <w:rsid w:val="003121F9"/>
    <w:rsid w:val="00320703"/>
    <w:rsid w:val="00331D10"/>
    <w:rsid w:val="00341FC9"/>
    <w:rsid w:val="00372E4C"/>
    <w:rsid w:val="00380DB3"/>
    <w:rsid w:val="00390031"/>
    <w:rsid w:val="0039372D"/>
    <w:rsid w:val="003A5B55"/>
    <w:rsid w:val="003B3D50"/>
    <w:rsid w:val="003B670B"/>
    <w:rsid w:val="003E168C"/>
    <w:rsid w:val="003F7E51"/>
    <w:rsid w:val="004220F4"/>
    <w:rsid w:val="00427777"/>
    <w:rsid w:val="004460A5"/>
    <w:rsid w:val="004464B4"/>
    <w:rsid w:val="004630F0"/>
    <w:rsid w:val="00466710"/>
    <w:rsid w:val="00474845"/>
    <w:rsid w:val="00476B4F"/>
    <w:rsid w:val="00486B13"/>
    <w:rsid w:val="00490F0D"/>
    <w:rsid w:val="004B2471"/>
    <w:rsid w:val="004C75EF"/>
    <w:rsid w:val="004D3237"/>
    <w:rsid w:val="004D4CA0"/>
    <w:rsid w:val="004D567B"/>
    <w:rsid w:val="005012C4"/>
    <w:rsid w:val="00543951"/>
    <w:rsid w:val="00561124"/>
    <w:rsid w:val="00593E2B"/>
    <w:rsid w:val="005A3522"/>
    <w:rsid w:val="005A54FC"/>
    <w:rsid w:val="005B3D4E"/>
    <w:rsid w:val="005D1770"/>
    <w:rsid w:val="005E145C"/>
    <w:rsid w:val="006035C7"/>
    <w:rsid w:val="00603C99"/>
    <w:rsid w:val="00605588"/>
    <w:rsid w:val="0061109E"/>
    <w:rsid w:val="006113E1"/>
    <w:rsid w:val="006303B2"/>
    <w:rsid w:val="0063796D"/>
    <w:rsid w:val="00642F7B"/>
    <w:rsid w:val="006546E1"/>
    <w:rsid w:val="00662C76"/>
    <w:rsid w:val="006668DE"/>
    <w:rsid w:val="00675F70"/>
    <w:rsid w:val="006846B4"/>
    <w:rsid w:val="00696C01"/>
    <w:rsid w:val="006A1FE7"/>
    <w:rsid w:val="006B456B"/>
    <w:rsid w:val="006D3720"/>
    <w:rsid w:val="006E0005"/>
    <w:rsid w:val="006E0A7A"/>
    <w:rsid w:val="006F6FE1"/>
    <w:rsid w:val="00704313"/>
    <w:rsid w:val="00722181"/>
    <w:rsid w:val="00727D50"/>
    <w:rsid w:val="00735957"/>
    <w:rsid w:val="007513C1"/>
    <w:rsid w:val="007530A1"/>
    <w:rsid w:val="007537DE"/>
    <w:rsid w:val="00753A8B"/>
    <w:rsid w:val="00756C00"/>
    <w:rsid w:val="007802AE"/>
    <w:rsid w:val="00785F26"/>
    <w:rsid w:val="00797528"/>
    <w:rsid w:val="007A3EDF"/>
    <w:rsid w:val="007C3722"/>
    <w:rsid w:val="007D035E"/>
    <w:rsid w:val="007D44EE"/>
    <w:rsid w:val="00805480"/>
    <w:rsid w:val="00815948"/>
    <w:rsid w:val="00835016"/>
    <w:rsid w:val="00882EF8"/>
    <w:rsid w:val="00891747"/>
    <w:rsid w:val="00891A6D"/>
    <w:rsid w:val="0089671F"/>
    <w:rsid w:val="008A3DD5"/>
    <w:rsid w:val="008C2E19"/>
    <w:rsid w:val="00942373"/>
    <w:rsid w:val="00942F42"/>
    <w:rsid w:val="00946523"/>
    <w:rsid w:val="00955AC3"/>
    <w:rsid w:val="0096166F"/>
    <w:rsid w:val="009624D3"/>
    <w:rsid w:val="00991408"/>
    <w:rsid w:val="009979F8"/>
    <w:rsid w:val="009D6832"/>
    <w:rsid w:val="009D7D26"/>
    <w:rsid w:val="009E615C"/>
    <w:rsid w:val="009F7E75"/>
    <w:rsid w:val="00A02030"/>
    <w:rsid w:val="00A567F2"/>
    <w:rsid w:val="00A579C4"/>
    <w:rsid w:val="00A61396"/>
    <w:rsid w:val="00A65ECC"/>
    <w:rsid w:val="00A76092"/>
    <w:rsid w:val="00A81FC0"/>
    <w:rsid w:val="00A85C85"/>
    <w:rsid w:val="00AD6B55"/>
    <w:rsid w:val="00AF5E76"/>
    <w:rsid w:val="00B30D23"/>
    <w:rsid w:val="00B348E5"/>
    <w:rsid w:val="00B36449"/>
    <w:rsid w:val="00B44394"/>
    <w:rsid w:val="00B51270"/>
    <w:rsid w:val="00B53172"/>
    <w:rsid w:val="00B5339A"/>
    <w:rsid w:val="00B6389B"/>
    <w:rsid w:val="00B63D5D"/>
    <w:rsid w:val="00B7286F"/>
    <w:rsid w:val="00B84939"/>
    <w:rsid w:val="00B97899"/>
    <w:rsid w:val="00BC43AE"/>
    <w:rsid w:val="00BC5168"/>
    <w:rsid w:val="00BF78A7"/>
    <w:rsid w:val="00C012AD"/>
    <w:rsid w:val="00C11640"/>
    <w:rsid w:val="00C13D86"/>
    <w:rsid w:val="00C30AF6"/>
    <w:rsid w:val="00C5716D"/>
    <w:rsid w:val="00C7220C"/>
    <w:rsid w:val="00C74A09"/>
    <w:rsid w:val="00C820A9"/>
    <w:rsid w:val="00C83787"/>
    <w:rsid w:val="00C85DC3"/>
    <w:rsid w:val="00CB2BD5"/>
    <w:rsid w:val="00CB5752"/>
    <w:rsid w:val="00CC7FD9"/>
    <w:rsid w:val="00D00D89"/>
    <w:rsid w:val="00D028CD"/>
    <w:rsid w:val="00D10C8D"/>
    <w:rsid w:val="00D117F4"/>
    <w:rsid w:val="00D272D9"/>
    <w:rsid w:val="00D30EBC"/>
    <w:rsid w:val="00D40453"/>
    <w:rsid w:val="00D41243"/>
    <w:rsid w:val="00D50998"/>
    <w:rsid w:val="00D64C98"/>
    <w:rsid w:val="00D66BB1"/>
    <w:rsid w:val="00D85B46"/>
    <w:rsid w:val="00D85CA3"/>
    <w:rsid w:val="00DE26D4"/>
    <w:rsid w:val="00DE2B40"/>
    <w:rsid w:val="00E11F2A"/>
    <w:rsid w:val="00E20B0A"/>
    <w:rsid w:val="00E2668C"/>
    <w:rsid w:val="00E41726"/>
    <w:rsid w:val="00E52F3A"/>
    <w:rsid w:val="00E74B23"/>
    <w:rsid w:val="00E8318C"/>
    <w:rsid w:val="00E93E24"/>
    <w:rsid w:val="00EB1B33"/>
    <w:rsid w:val="00EC36D8"/>
    <w:rsid w:val="00EC473E"/>
    <w:rsid w:val="00F05E82"/>
    <w:rsid w:val="00F1442F"/>
    <w:rsid w:val="00F14698"/>
    <w:rsid w:val="00F24DFB"/>
    <w:rsid w:val="00F37E54"/>
    <w:rsid w:val="00F42B2B"/>
    <w:rsid w:val="00F5275A"/>
    <w:rsid w:val="00F7649B"/>
    <w:rsid w:val="00F824C5"/>
    <w:rsid w:val="00F93505"/>
    <w:rsid w:val="00FA274C"/>
    <w:rsid w:val="00FB1020"/>
    <w:rsid w:val="00FB18A1"/>
    <w:rsid w:val="00FB3C0D"/>
    <w:rsid w:val="00FC5F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D66BB1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66BB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66BB1"/>
    <w:rPr>
      <w:rFonts w:ascii="Verdana" w:hAnsi="Verdana" w:cs="Verdana"/>
      <w:smallCaps/>
      <w:color w:val="000000"/>
      <w:sz w:val="18"/>
      <w:szCs w:val="18"/>
    </w:rPr>
  </w:style>
  <w:style w:type="character" w:customStyle="1" w:styleId="colornavy1">
    <w:name w:val="color_navy1"/>
    <w:rsid w:val="00B6389B"/>
    <w:rPr>
      <w:color w:val="000080"/>
    </w:rPr>
  </w:style>
  <w:style w:type="character" w:customStyle="1" w:styleId="colornavy">
    <w:name w:val="color_navy"/>
    <w:rsid w:val="00B6389B"/>
  </w:style>
  <w:style w:type="character" w:customStyle="1" w:styleId="Heading1Char">
    <w:name w:val="Heading 1 Char"/>
    <w:basedOn w:val="DefaultParagraphFont"/>
    <w:link w:val="Heading1"/>
    <w:uiPriority w:val="9"/>
    <w:rsid w:val="005A54F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D66BB1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66BB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66BB1"/>
    <w:rPr>
      <w:rFonts w:ascii="Verdana" w:hAnsi="Verdana" w:cs="Verdana"/>
      <w:smallCaps/>
      <w:color w:val="000000"/>
      <w:sz w:val="18"/>
      <w:szCs w:val="18"/>
    </w:rPr>
  </w:style>
  <w:style w:type="character" w:customStyle="1" w:styleId="colornavy1">
    <w:name w:val="color_navy1"/>
    <w:rsid w:val="00B6389B"/>
    <w:rPr>
      <w:color w:val="000080"/>
    </w:rPr>
  </w:style>
  <w:style w:type="character" w:customStyle="1" w:styleId="colornavy">
    <w:name w:val="color_navy"/>
    <w:rsid w:val="00B6389B"/>
  </w:style>
  <w:style w:type="character" w:customStyle="1" w:styleId="Heading1Char">
    <w:name w:val="Heading 1 Char"/>
    <w:basedOn w:val="DefaultParagraphFont"/>
    <w:link w:val="Heading1"/>
    <w:uiPriority w:val="9"/>
    <w:rsid w:val="005A54F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Jelisavac</cp:lastModifiedBy>
  <cp:revision>2</cp:revision>
  <cp:lastPrinted>2019-09-18T12:29:00Z</cp:lastPrinted>
  <dcterms:created xsi:type="dcterms:W3CDTF">2020-02-03T13:34:00Z</dcterms:created>
  <dcterms:modified xsi:type="dcterms:W3CDTF">2020-02-03T13:34:00Z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278899</vt:lpwstr>
  </property>
  <property fmtid="{D5CDD505-2E9C-101B-9397-08002B2CF9AE}" pid="3" name="UserID">
    <vt:lpwstr>683</vt:lpwstr>
  </property>
</Properties>
</file>